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AB7" w:rsidRDefault="00E90AB7" w:rsidP="00076064">
      <w:pPr>
        <w:pStyle w:val="Default"/>
        <w:jc w:val="center"/>
        <w:rPr>
          <w:b/>
          <w:bCs/>
        </w:rPr>
      </w:pPr>
    </w:p>
    <w:p w:rsidR="00E90AB7" w:rsidRDefault="00E90AB7" w:rsidP="00076064">
      <w:pPr>
        <w:pStyle w:val="Default"/>
        <w:jc w:val="center"/>
        <w:rPr>
          <w:b/>
          <w:bCs/>
        </w:rPr>
      </w:pPr>
    </w:p>
    <w:p w:rsidR="00E90AB7" w:rsidRDefault="00E90AB7" w:rsidP="00076064">
      <w:pPr>
        <w:pStyle w:val="Default"/>
        <w:jc w:val="center"/>
        <w:rPr>
          <w:b/>
          <w:bCs/>
        </w:rPr>
      </w:pPr>
      <w:r w:rsidRPr="00FB4A72">
        <w:rPr>
          <w:b/>
          <w:bCs/>
        </w:rPr>
        <w:t>ISTITUTO DI ISTRUZIONE SUPERIORE STATALE “ C.E.GADDA”</w:t>
      </w:r>
    </w:p>
    <w:p w:rsidR="00E90AB7" w:rsidRPr="00FB4A72" w:rsidRDefault="00E90AB7" w:rsidP="00CA0358">
      <w:pPr>
        <w:pStyle w:val="Default"/>
        <w:rPr>
          <w:b/>
          <w:bCs/>
        </w:rPr>
      </w:pPr>
    </w:p>
    <w:p w:rsidR="00E90AB7" w:rsidRDefault="00E90AB7" w:rsidP="00CA0358">
      <w:pPr>
        <w:pStyle w:val="Default"/>
        <w:jc w:val="center"/>
        <w:rPr>
          <w:b/>
          <w:bCs/>
        </w:rPr>
      </w:pPr>
      <w:r w:rsidRPr="00C56159">
        <w:rPr>
          <w:b/>
          <w:bCs/>
        </w:rPr>
        <w:t>Liceo Linguistico e Liceo Scientifico</w:t>
      </w:r>
    </w:p>
    <w:p w:rsidR="00E90AB7" w:rsidRDefault="00E90AB7" w:rsidP="00CA0358">
      <w:pPr>
        <w:pStyle w:val="Default"/>
        <w:jc w:val="center"/>
        <w:rPr>
          <w:b/>
          <w:bCs/>
        </w:rPr>
      </w:pPr>
      <w:r>
        <w:rPr>
          <w:b/>
          <w:bCs/>
        </w:rPr>
        <w:t>Istituti tecnici Amministrazione e Marketing-Grafica e Comunicazione</w:t>
      </w:r>
    </w:p>
    <w:p w:rsidR="00E90AB7" w:rsidRDefault="00E90AB7" w:rsidP="00CA0358">
      <w:pPr>
        <w:pStyle w:val="Default"/>
        <w:jc w:val="center"/>
        <w:rPr>
          <w:u w:val="single"/>
        </w:rPr>
      </w:pPr>
      <w:r w:rsidRPr="00C56159">
        <w:t>Via Leonardo da Vinci,18 20037 Paderno Dugnano(MI) Tel.029183246</w:t>
      </w:r>
      <w:r>
        <w:rPr>
          <w:b/>
          <w:bCs/>
        </w:rPr>
        <w:t xml:space="preserve">-E_mail </w:t>
      </w:r>
      <w:hyperlink r:id="rId7" w:history="1">
        <w:r w:rsidRPr="00D924D5">
          <w:rPr>
            <w:rStyle w:val="Hyperlink"/>
          </w:rPr>
          <w:t>itcgadda@libero.it</w:t>
        </w:r>
      </w:hyperlink>
    </w:p>
    <w:p w:rsidR="00E90AB7" w:rsidRDefault="00E90AB7" w:rsidP="00CA0358">
      <w:pPr>
        <w:pStyle w:val="Default"/>
        <w:jc w:val="center"/>
        <w:rPr>
          <w:u w:val="single"/>
        </w:rPr>
      </w:pPr>
    </w:p>
    <w:p w:rsidR="00E90AB7" w:rsidRDefault="00E90AB7" w:rsidP="00CA0358">
      <w:pPr>
        <w:pStyle w:val="Default"/>
        <w:jc w:val="center"/>
        <w:rPr>
          <w:u w:val="single"/>
        </w:rPr>
      </w:pPr>
      <w:r>
        <w:rPr>
          <w:b/>
          <w:bCs/>
        </w:rPr>
        <w:t>PROGRAMMAZIONE PER COMPETENZE E PER CLASSE</w:t>
      </w:r>
      <w:r w:rsidRPr="00A1532E">
        <w:rPr>
          <w:b/>
          <w:bCs/>
        </w:rPr>
        <w:t xml:space="preserve"> </w:t>
      </w:r>
    </w:p>
    <w:p w:rsidR="00E90AB7" w:rsidRDefault="00E90AB7" w:rsidP="00CA0358">
      <w:pPr>
        <w:pStyle w:val="Default"/>
        <w:jc w:val="center"/>
        <w:rPr>
          <w:u w:val="single"/>
        </w:rPr>
      </w:pPr>
    </w:p>
    <w:tbl>
      <w:tblPr>
        <w:tblpPr w:leftFromText="141" w:rightFromText="141" w:vertAnchor="page" w:horzAnchor="margin" w:tblpY="3060"/>
        <w:tblW w:w="9882" w:type="dxa"/>
        <w:tblLayout w:type="fixed"/>
        <w:tblLook w:val="0000"/>
      </w:tblPr>
      <w:tblGrid>
        <w:gridCol w:w="5353"/>
        <w:gridCol w:w="4529"/>
      </w:tblGrid>
      <w:tr w:rsidR="00E90AB7" w:rsidRPr="00FF309A" w:rsidTr="00076064">
        <w:trPr>
          <w:trHeight w:val="571"/>
        </w:trPr>
        <w:tc>
          <w:tcPr>
            <w:tcW w:w="5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AB7" w:rsidRPr="00FF309A" w:rsidRDefault="00E90AB7" w:rsidP="00076064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FF309A">
              <w:rPr>
                <w:b/>
                <w:bCs/>
                <w:color w:val="auto"/>
                <w:sz w:val="22"/>
                <w:szCs w:val="22"/>
              </w:rPr>
              <w:t xml:space="preserve">Indirizzo Amministrazione, Finanza e Marketing </w:t>
            </w:r>
          </w:p>
          <w:p w:rsidR="00E90AB7" w:rsidRPr="00FF309A" w:rsidRDefault="00E90AB7" w:rsidP="00076064">
            <w:pPr>
              <w:pStyle w:val="Default"/>
              <w:rPr>
                <w:color w:val="auto"/>
                <w:sz w:val="22"/>
                <w:szCs w:val="22"/>
              </w:rPr>
            </w:pPr>
            <w:r w:rsidRPr="00FF309A">
              <w:rPr>
                <w:b/>
                <w:bCs/>
                <w:color w:val="auto"/>
                <w:sz w:val="22"/>
                <w:szCs w:val="22"/>
              </w:rPr>
              <w:t xml:space="preserve">Classe I  </w:t>
            </w:r>
          </w:p>
        </w:tc>
        <w:tc>
          <w:tcPr>
            <w:tcW w:w="4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AB7" w:rsidRPr="00FF309A" w:rsidRDefault="00E90AB7" w:rsidP="00076064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Ambito </w:t>
            </w:r>
          </w:p>
          <w:p w:rsidR="00E90AB7" w:rsidRPr="00FF309A" w:rsidRDefault="00E90AB7" w:rsidP="00076064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Disciplina  Matematica </w:t>
            </w:r>
          </w:p>
        </w:tc>
      </w:tr>
    </w:tbl>
    <w:p w:rsidR="00E90AB7" w:rsidRPr="00C56159" w:rsidRDefault="00E90AB7" w:rsidP="00076064">
      <w:pPr>
        <w:pStyle w:val="Default"/>
        <w:rPr>
          <w:u w:val="single"/>
        </w:rPr>
      </w:pPr>
    </w:p>
    <w:tbl>
      <w:tblPr>
        <w:tblpPr w:leftFromText="141" w:rightFromText="141" w:vertAnchor="text" w:horzAnchor="margin" w:tblpY="45"/>
        <w:tblW w:w="9889" w:type="dxa"/>
        <w:tblLayout w:type="fixed"/>
        <w:tblLook w:val="0000"/>
      </w:tblPr>
      <w:tblGrid>
        <w:gridCol w:w="5353"/>
        <w:gridCol w:w="4536"/>
      </w:tblGrid>
      <w:tr w:rsidR="00E90AB7" w:rsidRPr="00FF309A">
        <w:trPr>
          <w:trHeight w:val="669"/>
        </w:trPr>
        <w:tc>
          <w:tcPr>
            <w:tcW w:w="5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Competenze trasversali di base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 w:rsidP="00616D47">
            <w:pPr>
              <w:pStyle w:val="Default"/>
              <w:rPr>
                <w:color w:val="auto"/>
              </w:rPr>
            </w:pPr>
          </w:p>
          <w:p w:rsidR="00E90AB7" w:rsidRPr="00076064" w:rsidRDefault="00E90AB7" w:rsidP="00CA0358">
            <w:pPr>
              <w:pStyle w:val="Defaul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76064">
              <w:rPr>
                <w:b/>
                <w:bCs/>
                <w:sz w:val="22"/>
                <w:szCs w:val="22"/>
              </w:rPr>
              <w:t>Essere in grado di comprendere e analizzare le situazioni/gli argomenti</w:t>
            </w:r>
          </w:p>
          <w:p w:rsidR="00E90AB7" w:rsidRPr="00076064" w:rsidRDefault="00E90AB7" w:rsidP="00CA0358">
            <w:pPr>
              <w:pStyle w:val="Defaul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76064">
              <w:rPr>
                <w:b/>
                <w:bCs/>
                <w:sz w:val="22"/>
                <w:szCs w:val="22"/>
              </w:rPr>
              <w:t xml:space="preserve">Essere in grado di individuare relazioni </w:t>
            </w:r>
          </w:p>
          <w:p w:rsidR="00E90AB7" w:rsidRPr="00076064" w:rsidRDefault="00E90AB7" w:rsidP="00CA0358">
            <w:pPr>
              <w:pStyle w:val="Defaul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76064">
              <w:rPr>
                <w:b/>
                <w:bCs/>
                <w:sz w:val="22"/>
                <w:szCs w:val="22"/>
              </w:rPr>
              <w:t>Essere in grado di scegliere strategie adatte per la risoluzione dei problemi</w:t>
            </w:r>
          </w:p>
          <w:p w:rsidR="00E90AB7" w:rsidRPr="00076064" w:rsidRDefault="00E90AB7" w:rsidP="00CA0358">
            <w:pPr>
              <w:pStyle w:val="Defaul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76064">
              <w:rPr>
                <w:b/>
                <w:bCs/>
                <w:sz w:val="22"/>
                <w:szCs w:val="22"/>
              </w:rPr>
              <w:t>Essere in grado di comunicare nei vari contesti</w:t>
            </w:r>
          </w:p>
          <w:p w:rsidR="00E90AB7" w:rsidRPr="00FF309A" w:rsidRDefault="00E90AB7" w:rsidP="00616D4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sz w:val="22"/>
                <w:szCs w:val="22"/>
              </w:rPr>
              <w:t xml:space="preserve">           </w:t>
            </w:r>
          </w:p>
          <w:p w:rsidR="00E90AB7" w:rsidRPr="00FF309A" w:rsidRDefault="00E90AB7" w:rsidP="00616D47">
            <w:pPr>
              <w:pStyle w:val="Default"/>
              <w:rPr>
                <w:sz w:val="22"/>
                <w:szCs w:val="22"/>
              </w:rPr>
            </w:pPr>
          </w:p>
        </w:tc>
      </w:tr>
    </w:tbl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3"/>
        <w:gridCol w:w="4501"/>
      </w:tblGrid>
      <w:tr w:rsidR="00E90AB7" w:rsidRPr="00FF309A">
        <w:tc>
          <w:tcPr>
            <w:tcW w:w="5353" w:type="dxa"/>
          </w:tcPr>
          <w:p w:rsidR="00E90AB7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Competenze disciplinari</w:t>
            </w:r>
          </w:p>
        </w:tc>
        <w:tc>
          <w:tcPr>
            <w:tcW w:w="4501" w:type="dxa"/>
          </w:tcPr>
          <w:p w:rsidR="00E90AB7" w:rsidRPr="00076064" w:rsidRDefault="00E90AB7" w:rsidP="00FF309A">
            <w:pPr>
              <w:pStyle w:val="Default"/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  <w:r w:rsidRPr="00076064">
              <w:rPr>
                <w:b/>
                <w:bCs/>
                <w:sz w:val="22"/>
                <w:szCs w:val="22"/>
              </w:rPr>
              <w:t>Utilizzare le tecniche e le procedure del calcolo aritmetico ed algebrico rappresentandole anche sotto forma grafica</w:t>
            </w:r>
          </w:p>
          <w:p w:rsidR="00E90AB7" w:rsidRPr="00076064" w:rsidRDefault="00E90AB7" w:rsidP="00FF309A">
            <w:pPr>
              <w:pStyle w:val="Default"/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  <w:r w:rsidRPr="00076064">
              <w:rPr>
                <w:b/>
                <w:bCs/>
                <w:sz w:val="22"/>
                <w:szCs w:val="22"/>
              </w:rPr>
              <w:t>Confrontare e analizzare figure geometriche, individuando invarianti e relazioni</w:t>
            </w:r>
          </w:p>
          <w:p w:rsidR="00E90AB7" w:rsidRPr="00076064" w:rsidRDefault="00E90AB7" w:rsidP="00FF309A">
            <w:pPr>
              <w:pStyle w:val="Default"/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  <w:r w:rsidRPr="00076064">
              <w:rPr>
                <w:b/>
                <w:bCs/>
                <w:sz w:val="22"/>
                <w:szCs w:val="22"/>
              </w:rPr>
              <w:t>Individuare le strategie appropriate per la soluzione di problemi</w:t>
            </w:r>
          </w:p>
          <w:p w:rsidR="00E90AB7" w:rsidRPr="00FF309A" w:rsidRDefault="00E90AB7" w:rsidP="00FF309A">
            <w:pPr>
              <w:pStyle w:val="Default"/>
              <w:numPr>
                <w:ilvl w:val="0"/>
                <w:numId w:val="2"/>
              </w:numPr>
              <w:rPr>
                <w:b/>
                <w:bCs/>
              </w:rPr>
            </w:pPr>
            <w:r w:rsidRPr="00076064">
              <w:rPr>
                <w:b/>
                <w:bCs/>
                <w:sz w:val="22"/>
                <w:szCs w:val="22"/>
              </w:rPr>
              <w:t>Analizzare  dati e interpretarli sviluppando deduzioni e ragionamenti sugli stessi anche con l’ausilio di rappresentazioni grafiche, usando consapevolmente gli strumenti di calcolo e le potenzialità offerte da applicazioni specifiche di tipo informatico</w:t>
            </w:r>
          </w:p>
          <w:p w:rsidR="00E90AB7" w:rsidRPr="00FF309A" w:rsidRDefault="00E90AB7" w:rsidP="00FF309A">
            <w:pPr>
              <w:pStyle w:val="Default"/>
              <w:ind w:left="720"/>
              <w:rPr>
                <w:b/>
                <w:bCs/>
              </w:rPr>
            </w:pPr>
          </w:p>
        </w:tc>
      </w:tr>
    </w:tbl>
    <w:p w:rsidR="00E90AB7" w:rsidRDefault="00E90AB7" w:rsidP="00CA0358">
      <w:pPr>
        <w:pStyle w:val="Default"/>
        <w:rPr>
          <w:color w:val="auto"/>
          <w:sz w:val="22"/>
          <w:szCs w:val="22"/>
        </w:rPr>
      </w:pPr>
    </w:p>
    <w:p w:rsidR="00E90AB7" w:rsidRDefault="00E90AB7" w:rsidP="00CA0358">
      <w:pPr>
        <w:pStyle w:val="Default"/>
        <w:rPr>
          <w:b/>
          <w:bCs/>
        </w:rPr>
      </w:pPr>
      <w:r w:rsidRPr="00787C7D">
        <w:rPr>
          <w:b/>
          <w:bCs/>
        </w:rPr>
        <w:t>PIANO DELLA FORMAZIONE</w:t>
      </w:r>
    </w:p>
    <w:p w:rsidR="00E90AB7" w:rsidRDefault="00E90AB7" w:rsidP="00CA0358">
      <w:pPr>
        <w:pStyle w:val="Default"/>
        <w:rPr>
          <w:b/>
          <w:bCs/>
        </w:rPr>
      </w:pPr>
    </w:p>
    <w:tbl>
      <w:tblPr>
        <w:tblStyle w:val="TableGrid"/>
        <w:tblW w:w="5000" w:type="pct"/>
        <w:tblInd w:w="-106" w:type="dxa"/>
        <w:tblLook w:val="01E0"/>
      </w:tblPr>
      <w:tblGrid>
        <w:gridCol w:w="4927"/>
        <w:gridCol w:w="4927"/>
      </w:tblGrid>
      <w:tr w:rsidR="00E90AB7" w:rsidTr="00076064">
        <w:tc>
          <w:tcPr>
            <w:tcW w:w="2500" w:type="pct"/>
          </w:tcPr>
          <w:p w:rsidR="00E90AB7" w:rsidRPr="00FF309A" w:rsidRDefault="00E90AB7" w:rsidP="00C53C0D">
            <w:pPr>
              <w:pStyle w:val="Default"/>
              <w:jc w:val="center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CONOSCENZE</w:t>
            </w:r>
          </w:p>
          <w:p w:rsidR="00E90AB7" w:rsidRDefault="00E90AB7" w:rsidP="00C53C0D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E90AB7" w:rsidRPr="00FF309A" w:rsidRDefault="00E90AB7" w:rsidP="00C53C0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E90AB7" w:rsidRPr="00FF309A" w:rsidRDefault="00E90AB7" w:rsidP="00C53C0D">
            <w:pPr>
              <w:pStyle w:val="Default"/>
              <w:jc w:val="center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ABILITA’</w:t>
            </w:r>
          </w:p>
        </w:tc>
      </w:tr>
      <w:tr w:rsidR="00E90AB7" w:rsidTr="00076064">
        <w:tc>
          <w:tcPr>
            <w:tcW w:w="2500" w:type="pct"/>
          </w:tcPr>
          <w:p w:rsidR="00E90AB7" w:rsidRPr="00FF309A" w:rsidRDefault="00E90AB7" w:rsidP="00076064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  <w:sz w:val="22"/>
                <w:szCs w:val="22"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>Definizione di insiemi e sua rappresentazione</w:t>
            </w:r>
          </w:p>
          <w:p w:rsidR="00E90AB7" w:rsidRPr="00FF309A" w:rsidRDefault="00E90AB7" w:rsidP="00076064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  <w:sz w:val="22"/>
                <w:szCs w:val="22"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>Operazioni tra insiemi</w:t>
            </w:r>
          </w:p>
          <w:p w:rsidR="00E90AB7" w:rsidRPr="00FF309A" w:rsidRDefault="00E90AB7" w:rsidP="00076064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  <w:sz w:val="22"/>
                <w:szCs w:val="22"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>Prodotto cartesiano</w:t>
            </w:r>
          </w:p>
          <w:p w:rsidR="00E90AB7" w:rsidRDefault="00E90AB7" w:rsidP="00076064">
            <w:pPr>
              <w:pStyle w:val="Default"/>
              <w:rPr>
                <w:b/>
                <w:bCs/>
              </w:rPr>
            </w:pPr>
          </w:p>
        </w:tc>
        <w:tc>
          <w:tcPr>
            <w:tcW w:w="2500" w:type="pct"/>
          </w:tcPr>
          <w:p w:rsidR="00E90AB7" w:rsidRDefault="00E90AB7" w:rsidP="0032695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Operare con gli insiemi  e con le proposizioni logiche</w:t>
            </w:r>
          </w:p>
          <w:p w:rsidR="00E90AB7" w:rsidRPr="00FF309A" w:rsidRDefault="00E90AB7" w:rsidP="0032695C">
            <w:pPr>
              <w:pStyle w:val="Default"/>
            </w:pPr>
          </w:p>
          <w:p w:rsidR="00E90AB7" w:rsidRDefault="00E90AB7" w:rsidP="00CA0358">
            <w:pPr>
              <w:pStyle w:val="Default"/>
              <w:rPr>
                <w:b/>
                <w:bCs/>
              </w:rPr>
            </w:pPr>
          </w:p>
        </w:tc>
      </w:tr>
      <w:tr w:rsidR="00E90AB7" w:rsidTr="00076064">
        <w:tc>
          <w:tcPr>
            <w:tcW w:w="2500" w:type="pct"/>
          </w:tcPr>
          <w:p w:rsidR="00E90AB7" w:rsidRPr="00FF309A" w:rsidRDefault="00E90AB7" w:rsidP="0032695C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  <w:sz w:val="22"/>
                <w:szCs w:val="22"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Relazioni d’ordine e di equivalenza </w:t>
            </w:r>
          </w:p>
          <w:p w:rsidR="00E90AB7" w:rsidRPr="00FF309A" w:rsidRDefault="00E90AB7" w:rsidP="0032695C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  <w:sz w:val="22"/>
                <w:szCs w:val="22"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>Definizione di funzione e sue caratteristiche</w:t>
            </w:r>
          </w:p>
          <w:p w:rsidR="00E90AB7" w:rsidRPr="00FF309A" w:rsidRDefault="00E90AB7" w:rsidP="0032695C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  <w:sz w:val="22"/>
                <w:szCs w:val="22"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>Le funzioni lineari e le leggi di proporzionalità diretta ed inversa</w:t>
            </w:r>
          </w:p>
          <w:p w:rsidR="00E90AB7" w:rsidRPr="00FF309A" w:rsidRDefault="00E90AB7" w:rsidP="0032695C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90AB7" w:rsidRPr="00FF309A" w:rsidRDefault="00E90AB7" w:rsidP="0032695C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90AB7" w:rsidRDefault="00E90AB7" w:rsidP="00CA0358">
            <w:pPr>
              <w:pStyle w:val="Default"/>
              <w:rPr>
                <w:b/>
                <w:bCs/>
              </w:rPr>
            </w:pPr>
          </w:p>
        </w:tc>
        <w:tc>
          <w:tcPr>
            <w:tcW w:w="2500" w:type="pct"/>
          </w:tcPr>
          <w:p w:rsidR="00E90AB7" w:rsidRDefault="00E90AB7" w:rsidP="0032695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32695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32695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Riconoscere le relazioni e le loro proprietà</w:t>
            </w:r>
          </w:p>
          <w:p w:rsidR="00E90AB7" w:rsidRPr="00FF309A" w:rsidRDefault="00E90AB7" w:rsidP="0032695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32695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32695C">
            <w:pPr>
              <w:pStyle w:val="Default"/>
              <w:rPr>
                <w:b/>
                <w:bCs/>
              </w:rPr>
            </w:pPr>
          </w:p>
        </w:tc>
      </w:tr>
      <w:tr w:rsidR="00E90AB7" w:rsidTr="00076064">
        <w:tc>
          <w:tcPr>
            <w:tcW w:w="2500" w:type="pct"/>
          </w:tcPr>
          <w:p w:rsidR="00E90AB7" w:rsidRPr="00971697" w:rsidRDefault="00E90AB7" w:rsidP="00076064">
            <w:pPr>
              <w:pStyle w:val="Default"/>
              <w:numPr>
                <w:ilvl w:val="0"/>
                <w:numId w:val="3"/>
              </w:numPr>
              <w:tabs>
                <w:tab w:val="clear" w:pos="765"/>
              </w:tabs>
              <w:ind w:left="180" w:hanging="180"/>
              <w:rPr>
                <w:b/>
                <w:bCs/>
                <w:i/>
                <w:iCs/>
                <w:sz w:val="22"/>
                <w:szCs w:val="22"/>
              </w:rPr>
            </w:pPr>
            <w:r w:rsidRPr="00971697">
              <w:rPr>
                <w:i/>
                <w:iCs/>
                <w:sz w:val="22"/>
                <w:szCs w:val="22"/>
              </w:rPr>
              <w:t>C</w:t>
            </w:r>
            <w:r w:rsidRPr="00971697">
              <w:rPr>
                <w:b/>
                <w:bCs/>
                <w:i/>
                <w:iCs/>
                <w:sz w:val="22"/>
                <w:szCs w:val="22"/>
              </w:rPr>
              <w:t>riteri di divisibilità</w:t>
            </w:r>
          </w:p>
          <w:p w:rsidR="00E90AB7" w:rsidRPr="00971697" w:rsidRDefault="00E90AB7" w:rsidP="00076064">
            <w:pPr>
              <w:pStyle w:val="Default"/>
              <w:numPr>
                <w:ilvl w:val="0"/>
                <w:numId w:val="3"/>
              </w:numPr>
              <w:tabs>
                <w:tab w:val="clear" w:pos="765"/>
              </w:tabs>
              <w:ind w:left="180" w:hanging="180"/>
              <w:rPr>
                <w:b/>
                <w:bCs/>
                <w:i/>
                <w:iCs/>
                <w:sz w:val="22"/>
                <w:szCs w:val="22"/>
              </w:rPr>
            </w:pPr>
            <w:r w:rsidRPr="00971697">
              <w:rPr>
                <w:b/>
                <w:bCs/>
                <w:i/>
                <w:iCs/>
                <w:sz w:val="22"/>
                <w:szCs w:val="22"/>
              </w:rPr>
              <w:t>Proprietà delle potenze</w:t>
            </w:r>
          </w:p>
          <w:p w:rsidR="00E90AB7" w:rsidRPr="00971697" w:rsidRDefault="00E90AB7" w:rsidP="00076064">
            <w:pPr>
              <w:pStyle w:val="Default"/>
              <w:numPr>
                <w:ilvl w:val="0"/>
                <w:numId w:val="3"/>
              </w:numPr>
              <w:tabs>
                <w:tab w:val="clear" w:pos="765"/>
              </w:tabs>
              <w:ind w:left="180" w:hanging="180"/>
              <w:rPr>
                <w:b/>
                <w:bCs/>
                <w:i/>
                <w:iCs/>
                <w:sz w:val="22"/>
                <w:szCs w:val="22"/>
              </w:rPr>
            </w:pPr>
            <w:r w:rsidRPr="00971697">
              <w:rPr>
                <w:b/>
                <w:bCs/>
                <w:i/>
                <w:iCs/>
                <w:sz w:val="22"/>
                <w:szCs w:val="22"/>
              </w:rPr>
              <w:t>M.C.D. e m.c.m. di numeri naturali</w:t>
            </w:r>
          </w:p>
          <w:p w:rsidR="00E90AB7" w:rsidRPr="00971697" w:rsidRDefault="00E90AB7" w:rsidP="00076064">
            <w:pPr>
              <w:pStyle w:val="Default"/>
              <w:numPr>
                <w:ilvl w:val="0"/>
                <w:numId w:val="3"/>
              </w:numPr>
              <w:tabs>
                <w:tab w:val="clear" w:pos="765"/>
              </w:tabs>
              <w:ind w:left="180" w:hanging="180"/>
              <w:rPr>
                <w:b/>
                <w:bCs/>
                <w:i/>
                <w:iCs/>
                <w:sz w:val="22"/>
                <w:szCs w:val="22"/>
              </w:rPr>
            </w:pPr>
            <w:r w:rsidRPr="00971697">
              <w:rPr>
                <w:b/>
                <w:bCs/>
                <w:i/>
                <w:iCs/>
                <w:sz w:val="22"/>
                <w:szCs w:val="22"/>
              </w:rPr>
              <w:t>Regola dei segni</w:t>
            </w:r>
          </w:p>
          <w:p w:rsidR="00E90AB7" w:rsidRPr="00971697" w:rsidRDefault="00E90AB7" w:rsidP="00076064">
            <w:pPr>
              <w:pStyle w:val="Default"/>
              <w:numPr>
                <w:ilvl w:val="0"/>
                <w:numId w:val="3"/>
              </w:numPr>
              <w:tabs>
                <w:tab w:val="clear" w:pos="765"/>
              </w:tabs>
              <w:ind w:left="180" w:hanging="18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Frazioni e decimali (finiti e periodici)</w:t>
            </w:r>
          </w:p>
          <w:p w:rsidR="00E90AB7" w:rsidRPr="00971697" w:rsidRDefault="00E90AB7" w:rsidP="00076064">
            <w:pPr>
              <w:pStyle w:val="Default"/>
              <w:numPr>
                <w:ilvl w:val="0"/>
                <w:numId w:val="3"/>
              </w:numPr>
              <w:tabs>
                <w:tab w:val="clear" w:pos="765"/>
              </w:tabs>
              <w:ind w:left="180" w:hanging="180"/>
              <w:rPr>
                <w:b/>
                <w:bCs/>
                <w:i/>
                <w:iCs/>
                <w:sz w:val="22"/>
                <w:szCs w:val="22"/>
              </w:rPr>
            </w:pPr>
            <w:r w:rsidRPr="00971697">
              <w:rPr>
                <w:b/>
                <w:bCs/>
                <w:i/>
                <w:iCs/>
                <w:sz w:val="22"/>
                <w:szCs w:val="22"/>
              </w:rPr>
              <w:t xml:space="preserve">Operazioni in Z, Q. </w:t>
            </w:r>
          </w:p>
          <w:p w:rsidR="00E90AB7" w:rsidRDefault="00E90AB7" w:rsidP="00076064">
            <w:pPr>
              <w:pStyle w:val="Default"/>
              <w:numPr>
                <w:ilvl w:val="0"/>
                <w:numId w:val="3"/>
              </w:numPr>
              <w:tabs>
                <w:tab w:val="clear" w:pos="765"/>
              </w:tabs>
              <w:ind w:left="180" w:hanging="180"/>
              <w:rPr>
                <w:b/>
                <w:bCs/>
                <w:i/>
                <w:iCs/>
                <w:sz w:val="22"/>
                <w:szCs w:val="22"/>
              </w:rPr>
            </w:pPr>
            <w:r w:rsidRPr="00971697">
              <w:rPr>
                <w:b/>
                <w:bCs/>
                <w:i/>
                <w:iCs/>
                <w:sz w:val="22"/>
                <w:szCs w:val="22"/>
              </w:rPr>
              <w:t>Rapporti e proporzioni ; Percentuali e Approssimazioni</w:t>
            </w:r>
          </w:p>
          <w:p w:rsidR="00E90AB7" w:rsidRPr="00FF309A" w:rsidRDefault="00E90AB7" w:rsidP="00076064">
            <w:pPr>
              <w:pStyle w:val="Default"/>
              <w:numPr>
                <w:ilvl w:val="0"/>
                <w:numId w:val="3"/>
              </w:numPr>
              <w:tabs>
                <w:tab w:val="clear" w:pos="765"/>
              </w:tabs>
              <w:ind w:left="142" w:hanging="142"/>
              <w:rPr>
                <w:b/>
                <w:bCs/>
                <w:i/>
                <w:iCs/>
                <w:sz w:val="22"/>
                <w:szCs w:val="22"/>
              </w:rPr>
            </w:pPr>
            <w:r w:rsidRPr="00971697">
              <w:rPr>
                <w:i/>
                <w:iCs/>
                <w:sz w:val="22"/>
                <w:szCs w:val="22"/>
              </w:rPr>
              <w:t xml:space="preserve"> </w:t>
            </w:r>
            <w:r w:rsidRPr="00971697">
              <w:rPr>
                <w:b/>
                <w:bCs/>
                <w:i/>
                <w:iCs/>
                <w:sz w:val="22"/>
                <w:szCs w:val="22"/>
              </w:rPr>
              <w:t>Leggi di proporzionalità</w:t>
            </w:r>
          </w:p>
          <w:p w:rsidR="00E90AB7" w:rsidRDefault="00E90AB7" w:rsidP="00CA0358">
            <w:pPr>
              <w:pStyle w:val="Default"/>
              <w:rPr>
                <w:b/>
                <w:bCs/>
              </w:rPr>
            </w:pPr>
          </w:p>
        </w:tc>
        <w:tc>
          <w:tcPr>
            <w:tcW w:w="2500" w:type="pct"/>
          </w:tcPr>
          <w:p w:rsidR="00E90AB7" w:rsidRDefault="00E90AB7" w:rsidP="00076064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076064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07606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Riconoscere una funzione e le sue proprietà</w:t>
            </w:r>
          </w:p>
          <w:p w:rsidR="00E90AB7" w:rsidRDefault="00E90AB7" w:rsidP="00076064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076064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07606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Gestire le procedure di calcolo rapido</w:t>
            </w:r>
          </w:p>
          <w:p w:rsidR="00E90AB7" w:rsidRPr="00FF309A" w:rsidRDefault="00E90AB7" w:rsidP="0007606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Risolvere espressioni in N,Z,Q</w:t>
            </w:r>
          </w:p>
          <w:p w:rsidR="00E90AB7" w:rsidRDefault="00E90AB7" w:rsidP="00CA0358">
            <w:pPr>
              <w:pStyle w:val="Default"/>
              <w:rPr>
                <w:b/>
                <w:bCs/>
              </w:rPr>
            </w:pPr>
          </w:p>
        </w:tc>
      </w:tr>
      <w:tr w:rsidR="00E90AB7" w:rsidTr="00076064">
        <w:tc>
          <w:tcPr>
            <w:tcW w:w="2500" w:type="pct"/>
          </w:tcPr>
          <w:p w:rsidR="00E90AB7" w:rsidRPr="00FF309A" w:rsidRDefault="00E90AB7" w:rsidP="00C53C0D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90AB7" w:rsidRPr="00FF309A" w:rsidRDefault="00E90AB7" w:rsidP="00C53C0D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  <w:sz w:val="22"/>
                <w:szCs w:val="22"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>Calcolo letterale: definizione e grado di un monomio</w:t>
            </w:r>
          </w:p>
          <w:p w:rsidR="00E90AB7" w:rsidRPr="00FF309A" w:rsidRDefault="00E90AB7" w:rsidP="00C53C0D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  <w:sz w:val="22"/>
                <w:szCs w:val="22"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>Operazioni con i monomi</w:t>
            </w:r>
          </w:p>
          <w:p w:rsidR="00E90AB7" w:rsidRPr="00FF309A" w:rsidRDefault="00E90AB7" w:rsidP="00C53C0D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  <w:sz w:val="22"/>
                <w:szCs w:val="22"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Definizione di polinomio e grado di un polinomio </w:t>
            </w:r>
          </w:p>
          <w:p w:rsidR="00E90AB7" w:rsidRPr="00FF309A" w:rsidRDefault="00E90AB7" w:rsidP="00C53C0D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  <w:sz w:val="22"/>
                <w:szCs w:val="22"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Operazioni tra polinomi. </w:t>
            </w:r>
          </w:p>
          <w:p w:rsidR="00E90AB7" w:rsidRPr="00FF309A" w:rsidRDefault="00E90AB7" w:rsidP="00C53C0D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  <w:sz w:val="22"/>
                <w:szCs w:val="22"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>Prodotti notevoli</w:t>
            </w:r>
          </w:p>
          <w:p w:rsidR="00E90AB7" w:rsidRPr="00FF309A" w:rsidRDefault="00E90AB7" w:rsidP="00C53C0D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  <w:sz w:val="22"/>
                <w:szCs w:val="22"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Divisione tra polinomi, Regola di Ruffini </w:t>
            </w:r>
          </w:p>
          <w:p w:rsidR="00E90AB7" w:rsidRPr="00FF309A" w:rsidRDefault="00E90AB7" w:rsidP="00C53C0D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90AB7" w:rsidRDefault="00E90AB7" w:rsidP="00C53C0D">
            <w:pPr>
              <w:pStyle w:val="Default"/>
              <w:rPr>
                <w:b/>
                <w:bCs/>
              </w:rPr>
            </w:pPr>
          </w:p>
        </w:tc>
        <w:tc>
          <w:tcPr>
            <w:tcW w:w="2500" w:type="pct"/>
          </w:tcPr>
          <w:p w:rsidR="00E90AB7" w:rsidRDefault="00E90AB7" w:rsidP="00C53C0D">
            <w:pPr>
              <w:pStyle w:val="Default"/>
              <w:rPr>
                <w:b/>
                <w:bCs/>
              </w:rPr>
            </w:pPr>
          </w:p>
          <w:p w:rsidR="00E90AB7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Operare con i monomi e polinomi. </w:t>
            </w:r>
          </w:p>
          <w:p w:rsidR="00E90AB7" w:rsidRPr="00FF309A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Riconoscere i prodotti notevoli</w:t>
            </w:r>
          </w:p>
          <w:p w:rsidR="00E90AB7" w:rsidRDefault="00E90AB7" w:rsidP="00C53C0D">
            <w:pPr>
              <w:pStyle w:val="Default"/>
              <w:rPr>
                <w:b/>
                <w:bCs/>
              </w:rPr>
            </w:pPr>
          </w:p>
        </w:tc>
      </w:tr>
      <w:tr w:rsidR="00E90AB7" w:rsidTr="00076064">
        <w:tc>
          <w:tcPr>
            <w:tcW w:w="2500" w:type="pct"/>
          </w:tcPr>
          <w:p w:rsidR="00E90AB7" w:rsidRDefault="00E90AB7" w:rsidP="00C53C0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67304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>Fattorizzazione dei polinomi</w:t>
            </w:r>
            <w:r w:rsidRPr="00C4241B">
              <w:rPr>
                <w:b/>
                <w:bCs/>
                <w:i/>
                <w:iCs/>
                <w:color w:val="000000"/>
                <w:sz w:val="22"/>
                <w:szCs w:val="22"/>
              </w:rPr>
              <w:t>:</w:t>
            </w:r>
          </w:p>
          <w:p w:rsidR="00E90AB7" w:rsidRPr="008061C8" w:rsidRDefault="00E90AB7" w:rsidP="008061C8">
            <w:pPr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180" w:hanging="18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241B">
              <w:rPr>
                <w:b/>
                <w:bCs/>
                <w:i/>
                <w:iCs/>
                <w:color w:val="000000"/>
                <w:sz w:val="22"/>
                <w:szCs w:val="22"/>
              </w:rPr>
              <w:t>r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accoglimento parziale e totale</w:t>
            </w:r>
          </w:p>
          <w:p w:rsidR="00E90AB7" w:rsidRPr="008061C8" w:rsidRDefault="00E90AB7" w:rsidP="008061C8">
            <w:pPr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180" w:hanging="18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differenza di quadrati</w:t>
            </w:r>
          </w:p>
          <w:p w:rsidR="00E90AB7" w:rsidRDefault="00E90AB7" w:rsidP="008061C8">
            <w:pPr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180" w:hanging="18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trinomio particolare di secondo grado</w:t>
            </w:r>
          </w:p>
          <w:p w:rsidR="00E90AB7" w:rsidRDefault="00E90AB7" w:rsidP="008061C8">
            <w:pPr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180" w:hanging="18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trinomio come sviluppo del quadrato di binomio</w:t>
            </w:r>
          </w:p>
          <w:p w:rsidR="00E90AB7" w:rsidRDefault="00E90AB7" w:rsidP="008061C8">
            <w:pPr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180" w:hanging="18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quadrinomio come sviluppo del cubo di binomio</w:t>
            </w:r>
          </w:p>
          <w:p w:rsidR="00E90AB7" w:rsidRDefault="00E90AB7" w:rsidP="008061C8">
            <w:pPr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180" w:hanging="18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somma e differenza di cubi</w:t>
            </w:r>
          </w:p>
          <w:p w:rsidR="00E90AB7" w:rsidRPr="00C4241B" w:rsidRDefault="00E90AB7" w:rsidP="00C53C0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241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• M.C.D. e m.c.m. tra monomi e polinomi </w:t>
            </w:r>
          </w:p>
          <w:p w:rsidR="00E90AB7" w:rsidRDefault="00E90AB7" w:rsidP="00C53C0D">
            <w:pPr>
              <w:pStyle w:val="Default"/>
              <w:rPr>
                <w:b/>
                <w:bCs/>
              </w:rPr>
            </w:pPr>
          </w:p>
        </w:tc>
        <w:tc>
          <w:tcPr>
            <w:tcW w:w="2500" w:type="pct"/>
          </w:tcPr>
          <w:p w:rsidR="00E90AB7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C53C0D">
            <w:pPr>
              <w:pStyle w:val="Default"/>
            </w:pPr>
            <w:r w:rsidRPr="00FF309A">
              <w:rPr>
                <w:b/>
                <w:bCs/>
                <w:sz w:val="22"/>
                <w:szCs w:val="22"/>
              </w:rPr>
              <w:t>Utilizzare le tecniche della scomposizione in fattori</w:t>
            </w:r>
          </w:p>
          <w:p w:rsidR="00E90AB7" w:rsidRDefault="00E90AB7" w:rsidP="00C53C0D">
            <w:pPr>
              <w:pStyle w:val="Default"/>
              <w:rPr>
                <w:b/>
                <w:bCs/>
              </w:rPr>
            </w:pPr>
          </w:p>
        </w:tc>
      </w:tr>
      <w:tr w:rsidR="00E90AB7" w:rsidTr="00076064">
        <w:trPr>
          <w:trHeight w:val="2790"/>
        </w:trPr>
        <w:tc>
          <w:tcPr>
            <w:tcW w:w="2500" w:type="pct"/>
          </w:tcPr>
          <w:p w:rsidR="00E90AB7" w:rsidRPr="00FF309A" w:rsidRDefault="00E90AB7" w:rsidP="00C53C0D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Definizione di frazione algebrica e suo dominio. </w:t>
            </w:r>
          </w:p>
          <w:p w:rsidR="00E90AB7" w:rsidRPr="00FF309A" w:rsidRDefault="00E90AB7" w:rsidP="00C53C0D">
            <w:pPr>
              <w:pStyle w:val="Default"/>
              <w:rPr>
                <w:i/>
                <w:iCs/>
              </w:rPr>
            </w:pPr>
            <w:r w:rsidRPr="00FF309A">
              <w:rPr>
                <w:i/>
                <w:iCs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>Operazioni tra frazioni e riduzio</w:t>
            </w:r>
            <w:r>
              <w:rPr>
                <w:b/>
                <w:bCs/>
                <w:i/>
                <w:iCs/>
                <w:sz w:val="22"/>
                <w:szCs w:val="22"/>
              </w:rPr>
              <w:t>ne di e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>spressioni algebriche</w:t>
            </w:r>
          </w:p>
          <w:p w:rsidR="00E90AB7" w:rsidRDefault="00E90AB7" w:rsidP="00C53C0D">
            <w:pPr>
              <w:pStyle w:val="Default"/>
              <w:rPr>
                <w:b/>
                <w:bCs/>
              </w:rPr>
            </w:pPr>
          </w:p>
        </w:tc>
        <w:tc>
          <w:tcPr>
            <w:tcW w:w="2500" w:type="pct"/>
          </w:tcPr>
          <w:p w:rsidR="00E90AB7" w:rsidRPr="00FF309A" w:rsidRDefault="00E90AB7" w:rsidP="00C53C0D">
            <w:pPr>
              <w:pStyle w:val="Default"/>
            </w:pPr>
            <w:r w:rsidRPr="00FF309A">
              <w:rPr>
                <w:b/>
                <w:bCs/>
                <w:sz w:val="22"/>
                <w:szCs w:val="22"/>
              </w:rPr>
              <w:t>Operare con le frazioni algebriche</w:t>
            </w:r>
          </w:p>
          <w:p w:rsidR="00E90AB7" w:rsidRDefault="00E90AB7" w:rsidP="00C53C0D">
            <w:pPr>
              <w:pStyle w:val="Default"/>
              <w:rPr>
                <w:b/>
                <w:bCs/>
              </w:rPr>
            </w:pPr>
          </w:p>
        </w:tc>
      </w:tr>
      <w:tr w:rsidR="00E90AB7" w:rsidTr="00076064">
        <w:trPr>
          <w:trHeight w:val="2790"/>
        </w:trPr>
        <w:tc>
          <w:tcPr>
            <w:tcW w:w="2500" w:type="pct"/>
          </w:tcPr>
          <w:p w:rsidR="00E90AB7" w:rsidRPr="00FF309A" w:rsidRDefault="00E90AB7" w:rsidP="00C53C0D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i/>
                <w:iCs/>
              </w:rPr>
              <w:t>•</w:t>
            </w:r>
            <w:r w:rsidRPr="00FF309A">
              <w:rPr>
                <w:b/>
                <w:bCs/>
                <w:sz w:val="22"/>
                <w:szCs w:val="22"/>
              </w:rPr>
              <w:t xml:space="preserve">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>Gli enti fondamentali della geometria e il significato dei termini :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>postulato, assioma,definizione, teorema, dimostrazione</w:t>
            </w:r>
          </w:p>
          <w:p w:rsidR="00E90AB7" w:rsidRDefault="00E90AB7" w:rsidP="00C53C0D">
            <w:pPr>
              <w:pStyle w:val="Default"/>
              <w:rPr>
                <w:b/>
                <w:bCs/>
                <w:i/>
                <w:iCs/>
              </w:rPr>
            </w:pPr>
            <w:r w:rsidRPr="00FF309A">
              <w:rPr>
                <w:i/>
                <w:iCs/>
              </w:rPr>
              <w:t xml:space="preserve">• </w:t>
            </w:r>
            <w:r w:rsidRPr="00FF309A">
              <w:rPr>
                <w:b/>
                <w:bCs/>
                <w:i/>
                <w:iCs/>
              </w:rPr>
              <w:t>Nozioni fondamentali</w:t>
            </w:r>
            <w:r w:rsidRPr="00FF309A">
              <w:rPr>
                <w:i/>
                <w:iCs/>
              </w:rPr>
              <w:t xml:space="preserve"> </w:t>
            </w:r>
            <w:r w:rsidRPr="00FF309A">
              <w:rPr>
                <w:b/>
                <w:bCs/>
                <w:i/>
                <w:iCs/>
              </w:rPr>
              <w:t>di geometria del piano: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FF309A">
              <w:rPr>
                <w:b/>
                <w:bCs/>
                <w:i/>
                <w:iCs/>
              </w:rPr>
              <w:t>segmenti,</w:t>
            </w:r>
            <w:r>
              <w:rPr>
                <w:b/>
                <w:bCs/>
                <w:i/>
                <w:iCs/>
              </w:rPr>
              <w:t xml:space="preserve"> asse di un segmento,</w:t>
            </w:r>
            <w:r w:rsidRPr="00FF309A">
              <w:rPr>
                <w:b/>
                <w:bCs/>
                <w:i/>
                <w:iCs/>
              </w:rPr>
              <w:t xml:space="preserve"> angoli</w:t>
            </w:r>
            <w:r>
              <w:rPr>
                <w:b/>
                <w:bCs/>
                <w:i/>
                <w:iCs/>
              </w:rPr>
              <w:t xml:space="preserve">, bisettrici </w:t>
            </w:r>
            <w:r w:rsidRPr="00FF309A">
              <w:rPr>
                <w:b/>
                <w:bCs/>
                <w:i/>
                <w:iCs/>
              </w:rPr>
              <w:t xml:space="preserve"> ed operazioni con gli angoli </w:t>
            </w:r>
          </w:p>
          <w:p w:rsidR="00E90AB7" w:rsidRDefault="00E90AB7" w:rsidP="00C53C0D">
            <w:pPr>
              <w:pStyle w:val="Default"/>
              <w:rPr>
                <w:b/>
                <w:bCs/>
              </w:rPr>
            </w:pPr>
            <w:r w:rsidRPr="00FF309A">
              <w:rPr>
                <w:b/>
                <w:bCs/>
                <w:i/>
                <w:iCs/>
              </w:rPr>
              <w:t xml:space="preserve"> </w:t>
            </w:r>
            <w:r w:rsidRPr="00FF309A">
              <w:rPr>
                <w:i/>
                <w:iCs/>
              </w:rPr>
              <w:t xml:space="preserve">• </w:t>
            </w:r>
            <w:r w:rsidRPr="00FF309A">
              <w:rPr>
                <w:b/>
                <w:bCs/>
                <w:i/>
                <w:iCs/>
              </w:rPr>
              <w:t>Principali figure del piano:</w:t>
            </w:r>
            <w:r>
              <w:rPr>
                <w:b/>
                <w:bCs/>
                <w:i/>
                <w:iCs/>
              </w:rPr>
              <w:t xml:space="preserve"> Triangoli, altezze, mediane e bisettrici in un triangolo,</w:t>
            </w:r>
            <w:r w:rsidRPr="00FF309A">
              <w:rPr>
                <w:b/>
                <w:bCs/>
                <w:i/>
                <w:iCs/>
              </w:rPr>
              <w:t xml:space="preserve"> punti notevoli di un triangolo, criteri di </w:t>
            </w:r>
            <w:r>
              <w:rPr>
                <w:b/>
                <w:bCs/>
                <w:i/>
                <w:iCs/>
              </w:rPr>
              <w:t xml:space="preserve">congruenza </w:t>
            </w:r>
            <w:r w:rsidRPr="00FF309A">
              <w:rPr>
                <w:b/>
                <w:bCs/>
                <w:i/>
                <w:iCs/>
              </w:rPr>
              <w:t xml:space="preserve"> e di similitudine tra triangoli</w:t>
            </w:r>
          </w:p>
        </w:tc>
        <w:tc>
          <w:tcPr>
            <w:tcW w:w="2500" w:type="pct"/>
          </w:tcPr>
          <w:p w:rsidR="00E90AB7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Eseguire costruzioni geometriche elementari utilizzando la riga e il compasso e/o strumenti informatici</w:t>
            </w:r>
          </w:p>
          <w:p w:rsidR="00E90AB7" w:rsidRPr="00FF309A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C53C0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Conoscere e usare misure di grandezze geometriche</w:t>
            </w:r>
          </w:p>
          <w:p w:rsidR="00E90AB7" w:rsidRDefault="00E90AB7" w:rsidP="00C53C0D">
            <w:pPr>
              <w:pStyle w:val="Default"/>
              <w:rPr>
                <w:b/>
                <w:bCs/>
              </w:rPr>
            </w:pPr>
          </w:p>
        </w:tc>
      </w:tr>
    </w:tbl>
    <w:p w:rsidR="00E90AB7" w:rsidRDefault="00E90AB7"/>
    <w:p w:rsidR="00E90AB7" w:rsidRDefault="00E90AB7" w:rsidP="003D48FB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METODOLOGIA E STRUMENTI </w:t>
      </w:r>
    </w:p>
    <w:p w:rsidR="00E90AB7" w:rsidRDefault="00E90AB7" w:rsidP="003D48FB">
      <w:pPr>
        <w:pStyle w:val="Default"/>
        <w:rPr>
          <w:sz w:val="22"/>
          <w:szCs w:val="22"/>
        </w:rPr>
      </w:pPr>
    </w:p>
    <w:tbl>
      <w:tblPr>
        <w:tblW w:w="9923" w:type="dxa"/>
        <w:tblInd w:w="-106" w:type="dxa"/>
        <w:tblLayout w:type="fixed"/>
        <w:tblLook w:val="0000"/>
      </w:tblPr>
      <w:tblGrid>
        <w:gridCol w:w="5387"/>
        <w:gridCol w:w="4536"/>
      </w:tblGrid>
      <w:tr w:rsidR="00E90AB7" w:rsidRPr="00FF309A">
        <w:trPr>
          <w:trHeight w:val="2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>
            <w:pPr>
              <w:pStyle w:val="Default"/>
              <w:jc w:val="center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ATTIVITA’ DEGLI STUDENTI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>
            <w:pPr>
              <w:pStyle w:val="Default"/>
              <w:jc w:val="center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STRUMENTI </w:t>
            </w:r>
          </w:p>
        </w:tc>
      </w:tr>
      <w:tr w:rsidR="00E90AB7" w:rsidRPr="00FF309A">
        <w:trPr>
          <w:trHeight w:val="1809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Prendere appunti in modo funzionale. </w:t>
            </w:r>
          </w:p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Interagire con il docente ed i compagni durante le esercitazioni . </w:t>
            </w:r>
          </w:p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Studiare ed esercitarsi in gruppo ed individualmente. </w:t>
            </w:r>
          </w:p>
          <w:p w:rsidR="00E90AB7" w:rsidRPr="00FF309A" w:rsidRDefault="00E90AB7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Consultare ed analizzare sistematicamente il libro di testo. </w:t>
            </w:r>
          </w:p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Studiare ed esercitarsi in laboratorio di informatica un’ora alla settimana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Testi </w:t>
            </w:r>
          </w:p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Fotocopie </w:t>
            </w:r>
          </w:p>
          <w:p w:rsidR="00E90AB7" w:rsidRPr="00FF309A" w:rsidRDefault="00E90AB7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Lavagna tradizionale , luminosa e multimediale</w:t>
            </w:r>
          </w:p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Software applicativi: GeoGebra e foglio elettronico</w:t>
            </w:r>
          </w:p>
        </w:tc>
      </w:tr>
    </w:tbl>
    <w:p w:rsidR="00E90AB7" w:rsidRDefault="00E90AB7" w:rsidP="00407EAB">
      <w:pPr>
        <w:pStyle w:val="Default"/>
        <w:rPr>
          <w:b/>
          <w:bCs/>
          <w:sz w:val="22"/>
          <w:szCs w:val="22"/>
        </w:rPr>
      </w:pPr>
    </w:p>
    <w:p w:rsidR="00E90AB7" w:rsidRDefault="00E90AB7" w:rsidP="00407EAB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MODALITA’ DI VALUTAZIONE E DI RECUPERO </w:t>
      </w:r>
    </w:p>
    <w:p w:rsidR="00E90AB7" w:rsidRDefault="00E90AB7" w:rsidP="00407EAB">
      <w:pPr>
        <w:pStyle w:val="Default"/>
        <w:rPr>
          <w:sz w:val="22"/>
          <w:szCs w:val="22"/>
        </w:rPr>
      </w:pPr>
    </w:p>
    <w:tbl>
      <w:tblPr>
        <w:tblW w:w="9923" w:type="dxa"/>
        <w:tblInd w:w="-106" w:type="dxa"/>
        <w:tblLayout w:type="fixed"/>
        <w:tblLook w:val="0000"/>
      </w:tblPr>
      <w:tblGrid>
        <w:gridCol w:w="2977"/>
        <w:gridCol w:w="2410"/>
        <w:gridCol w:w="2552"/>
        <w:gridCol w:w="1984"/>
      </w:tblGrid>
      <w:tr w:rsidR="00E90AB7" w:rsidRPr="00FF309A">
        <w:trPr>
          <w:trHeight w:val="1557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TIPOLOGIA PROVE DI VERIFICA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SCANSIONE TEM-PORALE </w:t>
            </w:r>
          </w:p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N° verifiche quadrimestrali /trimestrali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CRITERI DI VALU-TAZIONE </w:t>
            </w:r>
          </w:p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Soglia minima per il raggiungimento dell’obiettivo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PARAMETRI </w:t>
            </w:r>
          </w:p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Livello di prestazione raggiunto </w:t>
            </w:r>
          </w:p>
        </w:tc>
      </w:tr>
      <w:tr w:rsidR="00E90AB7" w:rsidRPr="00FF309A">
        <w:trPr>
          <w:trHeight w:val="1557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1E0CBB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•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>Test</w:t>
            </w:r>
          </w:p>
          <w:p w:rsidR="00E90AB7" w:rsidRPr="00FF309A" w:rsidRDefault="00E90AB7" w:rsidP="001E0CBB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0AB7" w:rsidRPr="00FF309A" w:rsidRDefault="00E90AB7" w:rsidP="001E0CBB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>• Questionari</w:t>
            </w:r>
          </w:p>
          <w:p w:rsidR="00E90AB7" w:rsidRPr="00FF309A" w:rsidRDefault="00E90AB7" w:rsidP="001E0CBB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0AB7" w:rsidRPr="00FF309A" w:rsidRDefault="00E90AB7" w:rsidP="001E0CBB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>• Interrogazioni orali</w:t>
            </w:r>
          </w:p>
          <w:p w:rsidR="00E90AB7" w:rsidRPr="00FF309A" w:rsidRDefault="00E90AB7" w:rsidP="001E0CBB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0AB7" w:rsidRPr="00FF309A" w:rsidRDefault="00E90AB7" w:rsidP="001E0CBB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>• Risoluzione di esercizi o   problemi</w:t>
            </w:r>
          </w:p>
          <w:p w:rsidR="00E90AB7" w:rsidRPr="00FF309A" w:rsidRDefault="00E90AB7" w:rsidP="001E0CBB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0AB7" w:rsidRPr="00FF309A" w:rsidRDefault="00E90AB7" w:rsidP="001E0CBB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>• Prove miste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Minimo 5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Criteri: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       • Conoscenza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      • Comprensione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      • Applicazione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      • Elaborazione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     (analisi  e sintesi)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      • Esposizione</w:t>
            </w:r>
            <w:r w:rsidRPr="00FF309A">
              <w:rPr>
                <w:b/>
                <w:bCs/>
                <w:sz w:val="22"/>
                <w:szCs w:val="22"/>
              </w:rPr>
              <w:t xml:space="preserve">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Indici;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dal 2 al 10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Soglia minima: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superamento dei 2/3 del-le prestazioni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>richieste( 66% degli indicatori-6 per gli indici)</w:t>
            </w:r>
            <w:r w:rsidRPr="00FF309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Vedi voci del registro personale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Livelli in base al superamento delle prestazioni richieste: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  • gravemente insufficiente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 al di sotto di 1/3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 • insufficiente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     1/3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   </w:t>
            </w: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• sufficiente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   2/3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0AB7" w:rsidRPr="00FF309A" w:rsidRDefault="00E90AB7" w:rsidP="00616D4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 • discreto, ottimo,      buono </w:t>
            </w:r>
          </w:p>
          <w:p w:rsidR="00E90AB7" w:rsidRPr="00FF309A" w:rsidRDefault="00E90AB7" w:rsidP="00616D47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i/>
                <w:iCs/>
                <w:sz w:val="22"/>
                <w:szCs w:val="22"/>
              </w:rPr>
              <w:t xml:space="preserve">     oltre i 2/3 fino   ai    3/3</w:t>
            </w:r>
            <w:r w:rsidRPr="00FF309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E90AB7" w:rsidRDefault="00E90AB7"/>
    <w:p w:rsidR="00E90AB7" w:rsidRDefault="00E90AB7" w:rsidP="004A71F7">
      <w:pPr>
        <w:pStyle w:val="Default"/>
      </w:pPr>
    </w:p>
    <w:tbl>
      <w:tblPr>
        <w:tblW w:w="9923" w:type="dxa"/>
        <w:tblInd w:w="-106" w:type="dxa"/>
        <w:tblLayout w:type="fixed"/>
        <w:tblLook w:val="0000"/>
      </w:tblPr>
      <w:tblGrid>
        <w:gridCol w:w="2977"/>
        <w:gridCol w:w="6946"/>
      </w:tblGrid>
      <w:tr w:rsidR="00E90AB7" w:rsidRPr="00FF309A">
        <w:trPr>
          <w:trHeight w:val="1304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MODALITÀ  DI </w:t>
            </w:r>
          </w:p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 xml:space="preserve">RECUPERO 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AB7" w:rsidRPr="00FF309A" w:rsidRDefault="00E90AB7">
            <w:pPr>
              <w:pStyle w:val="Default"/>
              <w:rPr>
                <w:sz w:val="22"/>
                <w:szCs w:val="22"/>
              </w:rPr>
            </w:pPr>
            <w:r w:rsidRPr="00FF309A">
              <w:rPr>
                <w:b/>
                <w:bCs/>
                <w:sz w:val="22"/>
                <w:szCs w:val="22"/>
              </w:rPr>
              <w:t>In caso di valutazioni insufficienti il docente può coinvolgere gli allievi, anche in ore extracurriculari, in ulteriori esercitazioni gui</w:t>
            </w:r>
            <w:r>
              <w:rPr>
                <w:b/>
                <w:bCs/>
                <w:sz w:val="22"/>
                <w:szCs w:val="22"/>
              </w:rPr>
              <w:t>date, individuali e/o di gruppo</w:t>
            </w:r>
            <w:r w:rsidRPr="00FF309A">
              <w:rPr>
                <w:b/>
                <w:bCs/>
                <w:sz w:val="22"/>
                <w:szCs w:val="22"/>
              </w:rPr>
              <w:t xml:space="preserve"> seguite a breve da una verifica di controllo; inoltre, o in alternativa, il docente può assegnare agli allievi dei compiti da svolgere a casa e da riconsegnare per la correzione e la valutazione del recupero avvenuto</w:t>
            </w:r>
          </w:p>
        </w:tc>
      </w:tr>
    </w:tbl>
    <w:p w:rsidR="00E90AB7" w:rsidRDefault="00E90AB7"/>
    <w:p w:rsidR="00E90AB7" w:rsidRDefault="00E90AB7"/>
    <w:sectPr w:rsidR="00E90AB7" w:rsidSect="00076064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AB7" w:rsidRDefault="00E90AB7" w:rsidP="00407EAB">
      <w:pPr>
        <w:spacing w:after="0" w:line="240" w:lineRule="auto"/>
      </w:pPr>
      <w:r>
        <w:separator/>
      </w:r>
    </w:p>
  </w:endnote>
  <w:endnote w:type="continuationSeparator" w:id="1">
    <w:p w:rsidR="00E90AB7" w:rsidRDefault="00E90AB7" w:rsidP="00407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AB7" w:rsidRDefault="00E90AB7" w:rsidP="00407EAB">
      <w:pPr>
        <w:spacing w:after="0" w:line="240" w:lineRule="auto"/>
      </w:pPr>
      <w:r>
        <w:separator/>
      </w:r>
    </w:p>
  </w:footnote>
  <w:footnote w:type="continuationSeparator" w:id="1">
    <w:p w:rsidR="00E90AB7" w:rsidRDefault="00E90AB7" w:rsidP="00407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0772"/>
    <w:multiLevelType w:val="hybridMultilevel"/>
    <w:tmpl w:val="7C042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EC052F1"/>
    <w:multiLevelType w:val="hybridMultilevel"/>
    <w:tmpl w:val="381AB2CA"/>
    <w:lvl w:ilvl="0" w:tplc="0410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2">
    <w:nsid w:val="3ADE25AC"/>
    <w:multiLevelType w:val="hybridMultilevel"/>
    <w:tmpl w:val="F0684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7CF15FF"/>
    <w:multiLevelType w:val="hybridMultilevel"/>
    <w:tmpl w:val="2EC24CDA"/>
    <w:lvl w:ilvl="0" w:tplc="0410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4">
    <w:nsid w:val="4B3B4B5C"/>
    <w:multiLevelType w:val="hybridMultilevel"/>
    <w:tmpl w:val="BB60DE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F7827F8"/>
    <w:multiLevelType w:val="hybridMultilevel"/>
    <w:tmpl w:val="241C95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358"/>
    <w:rsid w:val="00045A11"/>
    <w:rsid w:val="0005640A"/>
    <w:rsid w:val="0006388D"/>
    <w:rsid w:val="00076064"/>
    <w:rsid w:val="001532FC"/>
    <w:rsid w:val="0017581E"/>
    <w:rsid w:val="00175F98"/>
    <w:rsid w:val="001D39BE"/>
    <w:rsid w:val="001E0CBB"/>
    <w:rsid w:val="002063FF"/>
    <w:rsid w:val="00276DAD"/>
    <w:rsid w:val="00294ED1"/>
    <w:rsid w:val="002D6500"/>
    <w:rsid w:val="0032695C"/>
    <w:rsid w:val="003A0366"/>
    <w:rsid w:val="003D373B"/>
    <w:rsid w:val="003D48FB"/>
    <w:rsid w:val="00407EAB"/>
    <w:rsid w:val="004229C8"/>
    <w:rsid w:val="004A71F7"/>
    <w:rsid w:val="00502836"/>
    <w:rsid w:val="00616D47"/>
    <w:rsid w:val="006859FF"/>
    <w:rsid w:val="006B6628"/>
    <w:rsid w:val="00702FAC"/>
    <w:rsid w:val="007051B2"/>
    <w:rsid w:val="007072E9"/>
    <w:rsid w:val="00743836"/>
    <w:rsid w:val="00787C11"/>
    <w:rsid w:val="00787C7D"/>
    <w:rsid w:val="008061C8"/>
    <w:rsid w:val="00824DBD"/>
    <w:rsid w:val="00830163"/>
    <w:rsid w:val="00867DB1"/>
    <w:rsid w:val="008E511A"/>
    <w:rsid w:val="00971697"/>
    <w:rsid w:val="009D7370"/>
    <w:rsid w:val="009D7EBC"/>
    <w:rsid w:val="009E7FCB"/>
    <w:rsid w:val="00A1532E"/>
    <w:rsid w:val="00A17F7A"/>
    <w:rsid w:val="00A267E8"/>
    <w:rsid w:val="00A67304"/>
    <w:rsid w:val="00A957E8"/>
    <w:rsid w:val="00AA0D5A"/>
    <w:rsid w:val="00AF40E4"/>
    <w:rsid w:val="00B00735"/>
    <w:rsid w:val="00C4241B"/>
    <w:rsid w:val="00C53C0D"/>
    <w:rsid w:val="00C56159"/>
    <w:rsid w:val="00CA0358"/>
    <w:rsid w:val="00CB50CB"/>
    <w:rsid w:val="00D924D5"/>
    <w:rsid w:val="00E24F4A"/>
    <w:rsid w:val="00E37EC4"/>
    <w:rsid w:val="00E651AF"/>
    <w:rsid w:val="00E90AB7"/>
    <w:rsid w:val="00EB4971"/>
    <w:rsid w:val="00FB396B"/>
    <w:rsid w:val="00FB4A72"/>
    <w:rsid w:val="00FB6518"/>
    <w:rsid w:val="00FD333C"/>
    <w:rsid w:val="00FF3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35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A035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CA0358"/>
    <w:rPr>
      <w:color w:val="0000FF"/>
      <w:u w:val="single"/>
    </w:rPr>
  </w:style>
  <w:style w:type="table" w:styleId="TableGrid">
    <w:name w:val="Table Grid"/>
    <w:basedOn w:val="TableNormal"/>
    <w:uiPriority w:val="99"/>
    <w:rsid w:val="00CA035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7E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7EAB"/>
  </w:style>
  <w:style w:type="paragraph" w:styleId="Footer">
    <w:name w:val="footer"/>
    <w:basedOn w:val="Normal"/>
    <w:link w:val="FooterChar"/>
    <w:uiPriority w:val="99"/>
    <w:semiHidden/>
    <w:rsid w:val="00407E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7E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tcgadda@libe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306</TotalTime>
  <Pages>4</Pages>
  <Words>788</Words>
  <Characters>4494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enzoprisco</cp:lastModifiedBy>
  <cp:revision>19</cp:revision>
  <cp:lastPrinted>2010-10-26T19:50:00Z</cp:lastPrinted>
  <dcterms:created xsi:type="dcterms:W3CDTF">2010-11-03T22:40:00Z</dcterms:created>
  <dcterms:modified xsi:type="dcterms:W3CDTF">2010-11-08T17:22:00Z</dcterms:modified>
</cp:coreProperties>
</file>