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34B1F" w:rsidRPr="00334B1F" w:rsidRDefault="00334B1F" w:rsidP="00EB3EC6">
      <w:pPr>
        <w:pStyle w:val="NormaleWeb"/>
        <w:shd w:val="clear" w:color="auto" w:fill="FFFFFF"/>
        <w:spacing w:before="96" w:beforeAutospacing="0" w:after="120" w:afterAutospacing="0" w:line="240" w:lineRule="atLeast"/>
        <w:rPr>
          <w:rFonts w:ascii="Berlin Sans FB" w:hAnsi="Berlin Sans FB" w:cs="Arial"/>
          <w:b/>
          <w:bCs/>
          <w:color w:val="000000" w:themeColor="text1"/>
          <w:sz w:val="72"/>
          <w:szCs w:val="72"/>
        </w:rPr>
      </w:pPr>
      <w:r>
        <w:rPr>
          <w:rFonts w:ascii="Berlin Sans FB" w:hAnsi="Berlin Sans FB" w:cs="Arial"/>
          <w:b/>
          <w:bCs/>
          <w:color w:val="000000" w:themeColor="text1"/>
          <w:sz w:val="72"/>
          <w:szCs w:val="72"/>
        </w:rPr>
        <w:t>MARIE CURIE</w:t>
      </w:r>
    </w:p>
    <w:p w:rsidR="00EB3EC6" w:rsidRPr="00EB3EC6" w:rsidRDefault="00EB3EC6" w:rsidP="00EB3EC6">
      <w:pPr>
        <w:pStyle w:val="NormaleWeb"/>
        <w:shd w:val="clear" w:color="auto" w:fill="FFFFFF"/>
        <w:spacing w:before="96" w:beforeAutospacing="0" w:after="120" w:afterAutospacing="0" w:line="240" w:lineRule="atLeast"/>
        <w:rPr>
          <w:rFonts w:ascii="Arial" w:hAnsi="Arial" w:cs="Arial"/>
          <w:color w:val="000000" w:themeColor="text1"/>
        </w:rPr>
      </w:pPr>
      <w:r w:rsidRPr="00EB3EC6">
        <w:rPr>
          <w:rFonts w:ascii="Arial" w:hAnsi="Arial" w:cs="Arial"/>
          <w:b/>
          <w:bCs/>
          <w:color w:val="000000" w:themeColor="text1"/>
        </w:rPr>
        <w:t xml:space="preserve">Maria </w:t>
      </w:r>
      <w:proofErr w:type="spellStart"/>
      <w:r w:rsidRPr="00EB3EC6">
        <w:rPr>
          <w:rFonts w:ascii="Arial" w:hAnsi="Arial" w:cs="Arial"/>
          <w:b/>
          <w:bCs/>
          <w:color w:val="000000" w:themeColor="text1"/>
        </w:rPr>
        <w:t>Skłodowska</w:t>
      </w:r>
      <w:proofErr w:type="spellEnd"/>
      <w:r w:rsidRPr="00EB3EC6">
        <w:rPr>
          <w:rFonts w:ascii="Arial" w:hAnsi="Arial" w:cs="Arial"/>
          <w:color w:val="000000" w:themeColor="text1"/>
        </w:rPr>
        <w:t>, meglio nota come</w:t>
      </w:r>
      <w:r w:rsidRPr="00EB3EC6">
        <w:rPr>
          <w:rStyle w:val="apple-converted-space"/>
          <w:rFonts w:ascii="Arial" w:hAnsi="Arial" w:cs="Arial"/>
          <w:color w:val="000000" w:themeColor="text1"/>
        </w:rPr>
        <w:t> </w:t>
      </w:r>
      <w:r w:rsidRPr="00EB3EC6">
        <w:rPr>
          <w:rFonts w:ascii="Arial" w:hAnsi="Arial" w:cs="Arial"/>
          <w:b/>
          <w:bCs/>
          <w:color w:val="000000" w:themeColor="text1"/>
        </w:rPr>
        <w:t>Marie Curi</w:t>
      </w:r>
      <w:r>
        <w:rPr>
          <w:rFonts w:ascii="Arial" w:hAnsi="Arial" w:cs="Arial"/>
          <w:b/>
          <w:bCs/>
          <w:color w:val="000000" w:themeColor="text1"/>
        </w:rPr>
        <w:t xml:space="preserve">e </w:t>
      </w:r>
      <w:r w:rsidRPr="00EB3EC6">
        <w:rPr>
          <w:rFonts w:ascii="Arial" w:hAnsi="Arial" w:cs="Arial"/>
          <w:color w:val="000000" w:themeColor="text1"/>
        </w:rPr>
        <w:t>una</w:t>
      </w:r>
      <w:r w:rsidRPr="00EB3EC6">
        <w:rPr>
          <w:rStyle w:val="apple-converted-space"/>
          <w:rFonts w:ascii="Arial" w:hAnsi="Arial" w:cs="Arial"/>
          <w:color w:val="000000" w:themeColor="text1"/>
        </w:rPr>
        <w:t> </w:t>
      </w:r>
      <w:hyperlink r:id="rId4" w:tooltip="Chimico" w:history="1">
        <w:r w:rsidRPr="00EB3EC6">
          <w:rPr>
            <w:rStyle w:val="Collegamentoipertestuale"/>
            <w:rFonts w:ascii="Arial" w:hAnsi="Arial" w:cs="Arial"/>
            <w:color w:val="000000" w:themeColor="text1"/>
            <w:u w:val="none"/>
          </w:rPr>
          <w:t>chimica</w:t>
        </w:r>
      </w:hyperlink>
      <w:r w:rsidRPr="00EB3EC6">
        <w:rPr>
          <w:rStyle w:val="apple-converted-space"/>
          <w:rFonts w:ascii="Arial" w:hAnsi="Arial" w:cs="Arial"/>
          <w:color w:val="000000" w:themeColor="text1"/>
        </w:rPr>
        <w:t> </w:t>
      </w:r>
      <w:r w:rsidRPr="00EB3EC6">
        <w:rPr>
          <w:rFonts w:ascii="Arial" w:hAnsi="Arial" w:cs="Arial"/>
          <w:color w:val="000000" w:themeColor="text1"/>
        </w:rPr>
        <w:t>e</w:t>
      </w:r>
      <w:r w:rsidRPr="00EB3EC6">
        <w:rPr>
          <w:rStyle w:val="apple-converted-space"/>
          <w:rFonts w:ascii="Arial" w:hAnsi="Arial" w:cs="Arial"/>
          <w:color w:val="000000" w:themeColor="text1"/>
        </w:rPr>
        <w:t> </w:t>
      </w:r>
      <w:hyperlink r:id="rId5" w:tooltip="Fisico" w:history="1">
        <w:r w:rsidRPr="00EB3EC6">
          <w:rPr>
            <w:rStyle w:val="Collegamentoipertestuale"/>
            <w:rFonts w:ascii="Arial" w:hAnsi="Arial" w:cs="Arial"/>
            <w:color w:val="000000" w:themeColor="text1"/>
            <w:u w:val="none"/>
          </w:rPr>
          <w:t>fisica</w:t>
        </w:r>
      </w:hyperlink>
      <w:r w:rsidRPr="00EB3EC6">
        <w:rPr>
          <w:rStyle w:val="apple-converted-space"/>
          <w:rFonts w:ascii="Arial" w:hAnsi="Arial" w:cs="Arial"/>
          <w:color w:val="000000" w:themeColor="text1"/>
        </w:rPr>
        <w:t> </w:t>
      </w:r>
      <w:hyperlink r:id="rId6" w:tooltip="Polonia" w:history="1">
        <w:r w:rsidRPr="00EB3EC6">
          <w:rPr>
            <w:rStyle w:val="Collegamentoipertestuale"/>
            <w:rFonts w:ascii="Arial" w:hAnsi="Arial" w:cs="Arial"/>
            <w:color w:val="000000" w:themeColor="text1"/>
            <w:u w:val="none"/>
          </w:rPr>
          <w:t>polacca</w:t>
        </w:r>
      </w:hyperlink>
      <w:r w:rsidRPr="00EB3EC6">
        <w:rPr>
          <w:rStyle w:val="apple-converted-space"/>
          <w:rFonts w:ascii="Arial" w:hAnsi="Arial" w:cs="Arial"/>
          <w:color w:val="000000" w:themeColor="text1"/>
        </w:rPr>
        <w:t> </w:t>
      </w:r>
      <w:hyperlink r:id="rId7" w:tooltip="Naturalizzazione" w:history="1">
        <w:r w:rsidRPr="00EB3EC6">
          <w:rPr>
            <w:rStyle w:val="Collegamentoipertestuale"/>
            <w:rFonts w:ascii="Arial" w:hAnsi="Arial" w:cs="Arial"/>
            <w:color w:val="000000" w:themeColor="text1"/>
            <w:u w:val="none"/>
          </w:rPr>
          <w:t>naturalizzata</w:t>
        </w:r>
      </w:hyperlink>
      <w:r w:rsidRPr="00EB3EC6">
        <w:rPr>
          <w:rStyle w:val="apple-converted-space"/>
          <w:rFonts w:ascii="Arial" w:hAnsi="Arial" w:cs="Arial"/>
          <w:color w:val="000000" w:themeColor="text1"/>
        </w:rPr>
        <w:t> </w:t>
      </w:r>
      <w:hyperlink r:id="rId8" w:tooltip="Russia" w:history="1">
        <w:r w:rsidRPr="00EB3EC6">
          <w:rPr>
            <w:rStyle w:val="Collegamentoipertestuale"/>
            <w:rFonts w:ascii="Arial" w:hAnsi="Arial" w:cs="Arial"/>
            <w:color w:val="000000" w:themeColor="text1"/>
            <w:u w:val="none"/>
          </w:rPr>
          <w:t>russa</w:t>
        </w:r>
      </w:hyperlink>
      <w:r w:rsidRPr="00EB3EC6">
        <w:rPr>
          <w:rFonts w:ascii="Arial" w:hAnsi="Arial" w:cs="Arial"/>
          <w:color w:val="000000" w:themeColor="text1"/>
        </w:rPr>
        <w:t> e in seguito</w:t>
      </w:r>
      <w:r w:rsidRPr="00EB3EC6">
        <w:rPr>
          <w:rStyle w:val="apple-converted-space"/>
          <w:rFonts w:ascii="Arial" w:hAnsi="Arial" w:cs="Arial"/>
          <w:color w:val="000000" w:themeColor="text1"/>
        </w:rPr>
        <w:t> </w:t>
      </w:r>
      <w:hyperlink r:id="rId9" w:tooltip="Francia" w:history="1">
        <w:r w:rsidRPr="00EB3EC6">
          <w:rPr>
            <w:rStyle w:val="Collegamentoipertestuale"/>
            <w:rFonts w:ascii="Arial" w:hAnsi="Arial" w:cs="Arial"/>
            <w:color w:val="000000" w:themeColor="text1"/>
            <w:u w:val="none"/>
          </w:rPr>
          <w:t>francese</w:t>
        </w:r>
      </w:hyperlink>
      <w:r w:rsidRPr="00EB3EC6">
        <w:rPr>
          <w:rFonts w:ascii="Arial" w:hAnsi="Arial" w:cs="Arial"/>
          <w:color w:val="000000" w:themeColor="text1"/>
        </w:rPr>
        <w:t>.</w:t>
      </w:r>
      <w:r>
        <w:rPr>
          <w:rFonts w:ascii="Arial" w:hAnsi="Arial" w:cs="Arial"/>
          <w:color w:val="000000" w:themeColor="text1"/>
        </w:rPr>
        <w:t xml:space="preserve"> </w:t>
      </w:r>
      <w:r w:rsidRPr="00EB3EC6">
        <w:rPr>
          <w:rFonts w:ascii="Arial" w:hAnsi="Arial" w:cs="Arial"/>
          <w:color w:val="000000" w:themeColor="text1"/>
        </w:rPr>
        <w:t>Nel 1903 fu insignita del</w:t>
      </w:r>
      <w:r w:rsidRPr="00EB3EC6">
        <w:rPr>
          <w:rStyle w:val="apple-converted-space"/>
          <w:rFonts w:ascii="Arial" w:hAnsi="Arial" w:cs="Arial"/>
          <w:color w:val="000000" w:themeColor="text1"/>
        </w:rPr>
        <w:t> </w:t>
      </w:r>
      <w:hyperlink r:id="rId10" w:tooltip="Premio Nobel per la fisica" w:history="1">
        <w:r w:rsidRPr="00EB3EC6">
          <w:rPr>
            <w:rStyle w:val="Collegamentoipertestuale"/>
            <w:rFonts w:ascii="Arial" w:hAnsi="Arial" w:cs="Arial"/>
            <w:color w:val="000000" w:themeColor="text1"/>
            <w:u w:val="none"/>
          </w:rPr>
          <w:t>premio Nobel per la fisica</w:t>
        </w:r>
      </w:hyperlink>
      <w:r w:rsidRPr="00EB3EC6">
        <w:rPr>
          <w:rStyle w:val="apple-converted-space"/>
          <w:rFonts w:ascii="Arial" w:hAnsi="Arial" w:cs="Arial"/>
          <w:color w:val="000000" w:themeColor="text1"/>
        </w:rPr>
        <w:t> </w:t>
      </w:r>
      <w:r w:rsidRPr="00EB3EC6">
        <w:rPr>
          <w:rFonts w:ascii="Arial" w:hAnsi="Arial" w:cs="Arial"/>
          <w:color w:val="000000" w:themeColor="text1"/>
        </w:rPr>
        <w:t xml:space="preserve"> e</w:t>
      </w:r>
      <w:r w:rsidRPr="00EB3EC6">
        <w:rPr>
          <w:rStyle w:val="apple-converted-space"/>
          <w:rFonts w:ascii="Arial" w:hAnsi="Arial" w:cs="Arial"/>
          <w:color w:val="000000" w:themeColor="text1"/>
        </w:rPr>
        <w:t> </w:t>
      </w:r>
      <w:r w:rsidRPr="00EB3EC6">
        <w:rPr>
          <w:rFonts w:ascii="Arial" w:hAnsi="Arial" w:cs="Arial"/>
          <w:color w:val="000000" w:themeColor="text1"/>
        </w:rPr>
        <w:t>per i suoi lavori sul</w:t>
      </w:r>
      <w:r>
        <w:rPr>
          <w:rFonts w:ascii="Arial" w:hAnsi="Arial" w:cs="Arial"/>
          <w:color w:val="000000" w:themeColor="text1"/>
        </w:rPr>
        <w:t xml:space="preserve"> </w:t>
      </w:r>
      <w:hyperlink r:id="rId11" w:tooltip="Radio (elemento)" w:history="1">
        <w:r w:rsidRPr="00EB3EC6">
          <w:rPr>
            <w:rStyle w:val="Collegamentoipertestuale"/>
            <w:rFonts w:ascii="Arial" w:hAnsi="Arial" w:cs="Arial"/>
            <w:color w:val="000000" w:themeColor="text1"/>
            <w:u w:val="none"/>
          </w:rPr>
          <w:t>radio</w:t>
        </w:r>
      </w:hyperlink>
      <w:r w:rsidRPr="00EB3EC6">
        <w:rPr>
          <w:rFonts w:ascii="Arial" w:hAnsi="Arial" w:cs="Arial"/>
          <w:color w:val="000000" w:themeColor="text1"/>
        </w:rPr>
        <w:t>. Marie Curie è stata l'unica donna tra i quattro vincitori di più di un Nobel e, insieme a</w:t>
      </w:r>
      <w:r>
        <w:rPr>
          <w:rFonts w:ascii="Arial" w:hAnsi="Arial" w:cs="Arial"/>
          <w:color w:val="000000" w:themeColor="text1"/>
        </w:rPr>
        <w:t xml:space="preserve"> </w:t>
      </w:r>
      <w:hyperlink r:id="rId12" w:tooltip="Linus Pauling" w:history="1">
        <w:r w:rsidRPr="00EB3EC6">
          <w:rPr>
            <w:rStyle w:val="Collegamentoipertestuale"/>
            <w:rFonts w:ascii="Arial" w:hAnsi="Arial" w:cs="Arial"/>
            <w:color w:val="000000" w:themeColor="text1"/>
            <w:u w:val="none"/>
          </w:rPr>
          <w:t xml:space="preserve">Linus </w:t>
        </w:r>
        <w:proofErr w:type="spellStart"/>
        <w:r w:rsidRPr="00EB3EC6">
          <w:rPr>
            <w:rStyle w:val="Collegamentoipertestuale"/>
            <w:rFonts w:ascii="Arial" w:hAnsi="Arial" w:cs="Arial"/>
            <w:color w:val="000000" w:themeColor="text1"/>
            <w:u w:val="none"/>
          </w:rPr>
          <w:t>Pauling</w:t>
        </w:r>
        <w:proofErr w:type="spellEnd"/>
      </w:hyperlink>
      <w:r w:rsidRPr="00EB3EC6">
        <w:rPr>
          <w:rFonts w:ascii="Arial" w:hAnsi="Arial" w:cs="Arial"/>
          <w:color w:val="000000" w:themeColor="text1"/>
        </w:rPr>
        <w:t>, l'unica ad averlo vinto in due aree distinte.</w:t>
      </w:r>
      <w:r>
        <w:rPr>
          <w:rFonts w:ascii="Arial" w:hAnsi="Arial" w:cs="Arial"/>
          <w:color w:val="000000" w:themeColor="text1"/>
        </w:rPr>
        <w:t xml:space="preserve"> </w:t>
      </w:r>
      <w:r w:rsidRPr="00EB3EC6">
        <w:rPr>
          <w:rFonts w:ascii="Arial" w:hAnsi="Arial" w:cs="Arial"/>
          <w:color w:val="000000" w:themeColor="text1"/>
        </w:rPr>
        <w:t>Marie Curie crebbe nella</w:t>
      </w:r>
      <w:r w:rsidRPr="00EB3EC6">
        <w:rPr>
          <w:rStyle w:val="apple-converted-space"/>
          <w:rFonts w:ascii="Arial" w:hAnsi="Arial" w:cs="Arial"/>
          <w:color w:val="000000" w:themeColor="text1"/>
        </w:rPr>
        <w:t> </w:t>
      </w:r>
      <w:hyperlink r:id="rId13" w:tooltip="Nazione della Vistola" w:history="1">
        <w:r w:rsidRPr="00EB3EC6">
          <w:rPr>
            <w:rStyle w:val="Collegamentoipertestuale"/>
            <w:rFonts w:ascii="Arial" w:hAnsi="Arial" w:cs="Arial"/>
            <w:color w:val="000000" w:themeColor="text1"/>
            <w:u w:val="none"/>
          </w:rPr>
          <w:t>Polonia russa</w:t>
        </w:r>
      </w:hyperlink>
      <w:r w:rsidRPr="00EB3EC6">
        <w:rPr>
          <w:rFonts w:ascii="Arial" w:hAnsi="Arial" w:cs="Arial"/>
          <w:color w:val="000000" w:themeColor="text1"/>
        </w:rPr>
        <w:t>; poiché qui le donne non potevano essere ammesse agli studi superiori, si trasferì a</w:t>
      </w:r>
      <w:r w:rsidRPr="00EB3EC6">
        <w:rPr>
          <w:rStyle w:val="apple-converted-space"/>
          <w:rFonts w:ascii="Arial" w:hAnsi="Arial" w:cs="Arial"/>
          <w:color w:val="000000" w:themeColor="text1"/>
        </w:rPr>
        <w:t> </w:t>
      </w:r>
      <w:hyperlink r:id="rId14" w:tooltip="Parigi" w:history="1">
        <w:r w:rsidRPr="00EB3EC6">
          <w:rPr>
            <w:rStyle w:val="Collegamentoipertestuale"/>
            <w:rFonts w:ascii="Arial" w:hAnsi="Arial" w:cs="Arial"/>
            <w:color w:val="000000" w:themeColor="text1"/>
            <w:u w:val="none"/>
          </w:rPr>
          <w:t>Parigi</w:t>
        </w:r>
      </w:hyperlink>
      <w:r w:rsidRPr="00EB3EC6">
        <w:rPr>
          <w:rStyle w:val="apple-converted-space"/>
          <w:rFonts w:ascii="Arial" w:hAnsi="Arial" w:cs="Arial"/>
          <w:color w:val="000000" w:themeColor="text1"/>
        </w:rPr>
        <w:t> </w:t>
      </w:r>
      <w:r w:rsidRPr="00EB3EC6">
        <w:rPr>
          <w:rFonts w:ascii="Arial" w:hAnsi="Arial" w:cs="Arial"/>
          <w:color w:val="000000" w:themeColor="text1"/>
        </w:rPr>
        <w:t>e nel</w:t>
      </w:r>
      <w:r w:rsidRPr="00EB3EC6">
        <w:rPr>
          <w:rStyle w:val="apple-converted-space"/>
          <w:rFonts w:ascii="Arial" w:hAnsi="Arial" w:cs="Arial"/>
          <w:color w:val="000000" w:themeColor="text1"/>
        </w:rPr>
        <w:t> </w:t>
      </w:r>
      <w:hyperlink r:id="rId15" w:tooltip="1891" w:history="1">
        <w:r w:rsidRPr="00EB3EC6">
          <w:rPr>
            <w:rStyle w:val="Collegamentoipertestuale"/>
            <w:rFonts w:ascii="Arial" w:hAnsi="Arial" w:cs="Arial"/>
            <w:color w:val="000000" w:themeColor="text1"/>
            <w:u w:val="none"/>
          </w:rPr>
          <w:t>1891</w:t>
        </w:r>
      </w:hyperlink>
      <w:r w:rsidRPr="00EB3EC6">
        <w:rPr>
          <w:rStyle w:val="apple-converted-space"/>
          <w:rFonts w:ascii="Arial" w:hAnsi="Arial" w:cs="Arial"/>
          <w:color w:val="000000" w:themeColor="text1"/>
        </w:rPr>
        <w:t> </w:t>
      </w:r>
      <w:r w:rsidRPr="00EB3EC6">
        <w:rPr>
          <w:rFonts w:ascii="Arial" w:hAnsi="Arial" w:cs="Arial"/>
          <w:color w:val="000000" w:themeColor="text1"/>
        </w:rPr>
        <w:t>iniziò a frequentare la</w:t>
      </w:r>
      <w:r w:rsidRPr="00EB3EC6">
        <w:rPr>
          <w:rStyle w:val="apple-converted-space"/>
          <w:rFonts w:ascii="Arial" w:hAnsi="Arial" w:cs="Arial"/>
          <w:color w:val="000000" w:themeColor="text1"/>
        </w:rPr>
        <w:t> </w:t>
      </w:r>
      <w:hyperlink r:id="rId16" w:tooltip="Sorbona" w:history="1">
        <w:r w:rsidRPr="00EB3EC6">
          <w:rPr>
            <w:rStyle w:val="Collegamentoipertestuale"/>
            <w:rFonts w:ascii="Arial" w:hAnsi="Arial" w:cs="Arial"/>
            <w:color w:val="000000" w:themeColor="text1"/>
            <w:u w:val="none"/>
          </w:rPr>
          <w:t>Sorbona</w:t>
        </w:r>
      </w:hyperlink>
      <w:r w:rsidRPr="00EB3EC6">
        <w:rPr>
          <w:rFonts w:ascii="Arial" w:hAnsi="Arial" w:cs="Arial"/>
          <w:color w:val="000000" w:themeColor="text1"/>
        </w:rPr>
        <w:t>, dove si laureò in</w:t>
      </w:r>
      <w:r w:rsidRPr="00EB3EC6">
        <w:rPr>
          <w:rStyle w:val="apple-converted-space"/>
          <w:rFonts w:ascii="Arial" w:hAnsi="Arial" w:cs="Arial"/>
          <w:color w:val="000000" w:themeColor="text1"/>
        </w:rPr>
        <w:t> </w:t>
      </w:r>
      <w:hyperlink r:id="rId17" w:tooltip="Fisica" w:history="1">
        <w:r w:rsidRPr="00EB3EC6">
          <w:rPr>
            <w:rStyle w:val="Collegamentoipertestuale"/>
            <w:rFonts w:ascii="Arial" w:hAnsi="Arial" w:cs="Arial"/>
            <w:color w:val="000000" w:themeColor="text1"/>
            <w:u w:val="none"/>
          </w:rPr>
          <w:t>fisica</w:t>
        </w:r>
      </w:hyperlink>
      <w:r w:rsidRPr="00EB3EC6">
        <w:rPr>
          <w:rStyle w:val="apple-converted-space"/>
          <w:rFonts w:ascii="Arial" w:hAnsi="Arial" w:cs="Arial"/>
          <w:color w:val="000000" w:themeColor="text1"/>
        </w:rPr>
        <w:t> </w:t>
      </w:r>
      <w:r w:rsidRPr="00EB3EC6">
        <w:rPr>
          <w:rFonts w:ascii="Arial" w:hAnsi="Arial" w:cs="Arial"/>
          <w:color w:val="000000" w:themeColor="text1"/>
        </w:rPr>
        <w:t>e</w:t>
      </w:r>
      <w:r w:rsidRPr="00EB3EC6">
        <w:rPr>
          <w:rStyle w:val="apple-converted-space"/>
          <w:rFonts w:ascii="Arial" w:hAnsi="Arial" w:cs="Arial"/>
          <w:color w:val="000000" w:themeColor="text1"/>
        </w:rPr>
        <w:t> </w:t>
      </w:r>
      <w:hyperlink r:id="rId18" w:tooltip="Matematica" w:history="1">
        <w:r w:rsidRPr="00EB3EC6">
          <w:rPr>
            <w:rStyle w:val="Collegamentoipertestuale"/>
            <w:rFonts w:ascii="Arial" w:hAnsi="Arial" w:cs="Arial"/>
            <w:color w:val="000000" w:themeColor="text1"/>
            <w:u w:val="none"/>
          </w:rPr>
          <w:t>matematica</w:t>
        </w:r>
      </w:hyperlink>
      <w:r w:rsidRPr="00EB3EC6">
        <w:rPr>
          <w:rFonts w:ascii="Arial" w:hAnsi="Arial" w:cs="Arial"/>
          <w:color w:val="000000" w:themeColor="text1"/>
        </w:rPr>
        <w:t>. Nel dicembre del 1897 iniziò a compiere degli studi sulle</w:t>
      </w:r>
      <w:r>
        <w:rPr>
          <w:rFonts w:ascii="Arial" w:hAnsi="Arial" w:cs="Arial"/>
          <w:color w:val="000000" w:themeColor="text1"/>
        </w:rPr>
        <w:t xml:space="preserve"> </w:t>
      </w:r>
      <w:hyperlink r:id="rId19" w:tooltip="Radioattività" w:history="1">
        <w:r w:rsidRPr="00EB3EC6">
          <w:rPr>
            <w:rStyle w:val="Collegamentoipertestuale"/>
            <w:rFonts w:ascii="Arial" w:hAnsi="Arial" w:cs="Arial"/>
            <w:color w:val="000000" w:themeColor="text1"/>
            <w:u w:val="none"/>
          </w:rPr>
          <w:t>sostanze radioattive</w:t>
        </w:r>
      </w:hyperlink>
      <w:r w:rsidRPr="00EB3EC6">
        <w:rPr>
          <w:rFonts w:ascii="Arial" w:hAnsi="Arial" w:cs="Arial"/>
          <w:color w:val="000000" w:themeColor="text1"/>
        </w:rPr>
        <w:t>, che da allora rimasero al centro dei suoi interessi. Dopo la morte accidentale del marito Pierre Curie, avvenuta nel 1906, le fu concesso di insegnare nella prestigiosa università. Due anni più tardi le venne assegnata la cattedra di fisica generale, diventando la prima donna ad insegnare alla Sorbona.</w:t>
      </w:r>
      <w:r>
        <w:rPr>
          <w:rFonts w:ascii="Arial" w:hAnsi="Arial" w:cs="Arial"/>
          <w:color w:val="000000" w:themeColor="text1"/>
        </w:rPr>
        <w:t xml:space="preserve"> </w:t>
      </w:r>
      <w:r w:rsidRPr="00EB3EC6">
        <w:rPr>
          <w:rFonts w:ascii="Arial" w:hAnsi="Arial" w:cs="Arial"/>
          <w:color w:val="000000" w:themeColor="text1"/>
        </w:rPr>
        <w:t xml:space="preserve">La vita di Maria </w:t>
      </w:r>
      <w:proofErr w:type="spellStart"/>
      <w:r w:rsidRPr="00EB3EC6">
        <w:rPr>
          <w:rFonts w:ascii="Arial" w:hAnsi="Arial" w:cs="Arial"/>
          <w:color w:val="000000" w:themeColor="text1"/>
        </w:rPr>
        <w:t>Skłodowska-Curie</w:t>
      </w:r>
      <w:proofErr w:type="spellEnd"/>
      <w:r w:rsidRPr="00EB3EC6">
        <w:rPr>
          <w:rFonts w:ascii="Arial" w:hAnsi="Arial" w:cs="Arial"/>
          <w:color w:val="000000" w:themeColor="text1"/>
        </w:rPr>
        <w:t xml:space="preserve"> fu dedicata all'isolamento ed alla concentrazione del</w:t>
      </w:r>
      <w:r w:rsidRPr="00EB3EC6">
        <w:rPr>
          <w:rStyle w:val="apple-converted-space"/>
          <w:rFonts w:ascii="Arial" w:hAnsi="Arial" w:cs="Arial"/>
          <w:color w:val="000000" w:themeColor="text1"/>
        </w:rPr>
        <w:t> </w:t>
      </w:r>
      <w:hyperlink r:id="rId20" w:tooltip="Radio (elemento)" w:history="1">
        <w:r w:rsidRPr="00EB3EC6">
          <w:rPr>
            <w:rStyle w:val="Collegamentoipertestuale"/>
            <w:rFonts w:ascii="Arial" w:hAnsi="Arial" w:cs="Arial"/>
            <w:color w:val="000000" w:themeColor="text1"/>
            <w:u w:val="none"/>
          </w:rPr>
          <w:t>radio</w:t>
        </w:r>
      </w:hyperlink>
      <w:r w:rsidRPr="00EB3EC6">
        <w:rPr>
          <w:rStyle w:val="apple-converted-space"/>
          <w:rFonts w:ascii="Arial" w:hAnsi="Arial" w:cs="Arial"/>
          <w:color w:val="000000" w:themeColor="text1"/>
        </w:rPr>
        <w:t> </w:t>
      </w:r>
      <w:r w:rsidRPr="00EB3EC6">
        <w:rPr>
          <w:rFonts w:ascii="Arial" w:hAnsi="Arial" w:cs="Arial"/>
          <w:color w:val="000000" w:themeColor="text1"/>
        </w:rPr>
        <w:t>e del</w:t>
      </w:r>
      <w:r>
        <w:rPr>
          <w:rFonts w:ascii="Arial" w:hAnsi="Arial" w:cs="Arial"/>
          <w:color w:val="000000" w:themeColor="text1"/>
        </w:rPr>
        <w:t xml:space="preserve"> </w:t>
      </w:r>
      <w:hyperlink r:id="rId21" w:tooltip="Polonio" w:history="1">
        <w:r w:rsidRPr="00EB3EC6">
          <w:rPr>
            <w:rStyle w:val="Collegamentoipertestuale"/>
            <w:rFonts w:ascii="Arial" w:hAnsi="Arial" w:cs="Arial"/>
            <w:color w:val="000000" w:themeColor="text1"/>
            <w:u w:val="none"/>
          </w:rPr>
          <w:t>polonio</w:t>
        </w:r>
      </w:hyperlink>
      <w:r w:rsidRPr="00EB3EC6">
        <w:rPr>
          <w:rFonts w:ascii="Arial" w:hAnsi="Arial" w:cs="Arial"/>
          <w:color w:val="000000" w:themeColor="text1"/>
        </w:rPr>
        <w:t xml:space="preserve">, presenti in piccolissime quantità </w:t>
      </w:r>
      <w:proofErr w:type="spellStart"/>
      <w:r w:rsidRPr="00EB3EC6">
        <w:rPr>
          <w:rFonts w:ascii="Arial" w:hAnsi="Arial" w:cs="Arial"/>
          <w:color w:val="000000" w:themeColor="text1"/>
        </w:rPr>
        <w:t>nella</w:t>
      </w:r>
      <w:hyperlink r:id="rId22" w:tooltip="Uranite (pagina inesistente)" w:history="1">
        <w:r w:rsidRPr="00EB3EC6">
          <w:rPr>
            <w:rStyle w:val="Collegamentoipertestuale"/>
            <w:rFonts w:ascii="Arial" w:hAnsi="Arial" w:cs="Arial"/>
            <w:color w:val="000000" w:themeColor="text1"/>
            <w:u w:val="none"/>
          </w:rPr>
          <w:t>uranite</w:t>
        </w:r>
        <w:proofErr w:type="spellEnd"/>
      </w:hyperlink>
      <w:r w:rsidRPr="00EB3EC6">
        <w:rPr>
          <w:rStyle w:val="apple-converted-space"/>
          <w:rFonts w:ascii="Arial" w:hAnsi="Arial" w:cs="Arial"/>
          <w:color w:val="000000" w:themeColor="text1"/>
        </w:rPr>
        <w:t> </w:t>
      </w:r>
      <w:r w:rsidRPr="00EB3EC6">
        <w:rPr>
          <w:rFonts w:ascii="Arial" w:hAnsi="Arial" w:cs="Arial"/>
          <w:color w:val="000000" w:themeColor="text1"/>
        </w:rPr>
        <w:t>proveniente da</w:t>
      </w:r>
      <w:r w:rsidRPr="00EB3EC6">
        <w:rPr>
          <w:rStyle w:val="apple-converted-space"/>
          <w:rFonts w:ascii="Arial" w:hAnsi="Arial" w:cs="Arial"/>
          <w:color w:val="000000" w:themeColor="text1"/>
        </w:rPr>
        <w:t> </w:t>
      </w:r>
      <w:proofErr w:type="spellStart"/>
      <w:r w:rsidRPr="00EB3EC6">
        <w:rPr>
          <w:rFonts w:ascii="Arial" w:hAnsi="Arial" w:cs="Arial"/>
          <w:color w:val="000000" w:themeColor="text1"/>
        </w:rPr>
        <w:fldChar w:fldCharType="begin"/>
      </w:r>
      <w:r w:rsidRPr="00EB3EC6">
        <w:rPr>
          <w:rFonts w:ascii="Arial" w:hAnsi="Arial" w:cs="Arial"/>
          <w:color w:val="000000" w:themeColor="text1"/>
        </w:rPr>
        <w:instrText xml:space="preserve"> HYPERLINK "http://it.wikipedia.org/wiki/J%C3%A1chymov" \o "Jáchymov" </w:instrText>
      </w:r>
      <w:r w:rsidRPr="00EB3EC6">
        <w:rPr>
          <w:rFonts w:ascii="Arial" w:hAnsi="Arial" w:cs="Arial"/>
          <w:color w:val="000000" w:themeColor="text1"/>
        </w:rPr>
        <w:fldChar w:fldCharType="separate"/>
      </w:r>
      <w:r w:rsidRPr="00EB3EC6">
        <w:rPr>
          <w:rStyle w:val="Collegamentoipertestuale"/>
          <w:rFonts w:ascii="Arial" w:hAnsi="Arial" w:cs="Arial"/>
          <w:color w:val="000000" w:themeColor="text1"/>
          <w:u w:val="none"/>
        </w:rPr>
        <w:t>Jáchymov</w:t>
      </w:r>
      <w:proofErr w:type="spellEnd"/>
      <w:r w:rsidRPr="00EB3EC6">
        <w:rPr>
          <w:rFonts w:ascii="Arial" w:hAnsi="Arial" w:cs="Arial"/>
          <w:color w:val="000000" w:themeColor="text1"/>
        </w:rPr>
        <w:fldChar w:fldCharType="end"/>
      </w:r>
      <w:r w:rsidRPr="00EB3EC6">
        <w:rPr>
          <w:rFonts w:ascii="Arial" w:hAnsi="Arial" w:cs="Arial"/>
          <w:color w:val="000000" w:themeColor="text1"/>
        </w:rPr>
        <w:t>. Si tratta di un minerale radioattivo, ed è una delle principali fonti naturali di uranio.</w:t>
      </w:r>
      <w:r>
        <w:rPr>
          <w:rFonts w:ascii="Arial" w:hAnsi="Arial" w:cs="Arial"/>
          <w:color w:val="000000" w:themeColor="text1"/>
        </w:rPr>
        <w:t xml:space="preserve"> </w:t>
      </w:r>
      <w:r w:rsidRPr="00EB3EC6">
        <w:rPr>
          <w:rFonts w:ascii="Arial" w:hAnsi="Arial" w:cs="Arial"/>
          <w:color w:val="000000" w:themeColor="text1"/>
        </w:rPr>
        <w:t xml:space="preserve">I coniugi </w:t>
      </w:r>
      <w:proofErr w:type="spellStart"/>
      <w:r w:rsidRPr="00EB3EC6">
        <w:rPr>
          <w:rFonts w:ascii="Arial" w:hAnsi="Arial" w:cs="Arial"/>
          <w:color w:val="000000" w:themeColor="text1"/>
        </w:rPr>
        <w:t>Curie-Skłodowska</w:t>
      </w:r>
      <w:proofErr w:type="spellEnd"/>
      <w:r w:rsidRPr="00EB3EC6">
        <w:rPr>
          <w:rFonts w:ascii="Arial" w:hAnsi="Arial" w:cs="Arial"/>
          <w:color w:val="000000" w:themeColor="text1"/>
        </w:rPr>
        <w:t xml:space="preserve"> notarono che alcuni campioni erano più radioattivi di quanto lo sarebbero stati se costituiti di uranio puro; ciò implicava che nella pechblenda fossero presenti altri elementi. Decisero così di esaminare tonnellate di pechblenda riuscendo così, nel luglio del 1898, ad isolare una piccola quantità di un nuovo elemento dalle caratteristiche simili al</w:t>
      </w:r>
      <w:r w:rsidRPr="00EB3EC6">
        <w:rPr>
          <w:rStyle w:val="apple-converted-space"/>
          <w:rFonts w:ascii="Arial" w:hAnsi="Arial" w:cs="Arial"/>
          <w:color w:val="000000" w:themeColor="text1"/>
        </w:rPr>
        <w:t> </w:t>
      </w:r>
      <w:hyperlink r:id="rId23" w:tooltip="Tellurio" w:history="1">
        <w:r w:rsidRPr="00EB3EC6">
          <w:rPr>
            <w:rStyle w:val="Collegamentoipertestuale"/>
            <w:rFonts w:ascii="Arial" w:hAnsi="Arial" w:cs="Arial"/>
            <w:color w:val="000000" w:themeColor="text1"/>
            <w:u w:val="none"/>
          </w:rPr>
          <w:t>tellurio</w:t>
        </w:r>
      </w:hyperlink>
      <w:r w:rsidRPr="00EB3EC6">
        <w:rPr>
          <w:rStyle w:val="apple-converted-space"/>
          <w:rFonts w:ascii="Arial" w:hAnsi="Arial" w:cs="Arial"/>
          <w:color w:val="000000" w:themeColor="text1"/>
        </w:rPr>
        <w:t> </w:t>
      </w:r>
      <w:r w:rsidRPr="00EB3EC6">
        <w:rPr>
          <w:rFonts w:ascii="Arial" w:hAnsi="Arial" w:cs="Arial"/>
          <w:color w:val="000000" w:themeColor="text1"/>
        </w:rPr>
        <w:t>che fu chiamato polonio. Il resoconto di tale lavoro, unitamente a quello immediatamente successivo che portò alla scoperta del radio, divenne la tesi di</w:t>
      </w:r>
      <w:r w:rsidRPr="00EB3EC6">
        <w:rPr>
          <w:rStyle w:val="apple-converted-space"/>
          <w:rFonts w:ascii="Arial" w:hAnsi="Arial" w:cs="Arial"/>
          <w:color w:val="000000" w:themeColor="text1"/>
        </w:rPr>
        <w:t> </w:t>
      </w:r>
      <w:hyperlink r:id="rId24" w:tooltip="Dottorato di ricerca" w:history="1">
        <w:r w:rsidRPr="00EB3EC6">
          <w:rPr>
            <w:rStyle w:val="Collegamentoipertestuale"/>
            <w:rFonts w:ascii="Arial" w:hAnsi="Arial" w:cs="Arial"/>
            <w:color w:val="000000" w:themeColor="text1"/>
            <w:u w:val="none"/>
          </w:rPr>
          <w:t>dottorato</w:t>
        </w:r>
      </w:hyperlink>
      <w:r w:rsidRPr="00EB3EC6">
        <w:rPr>
          <w:rStyle w:val="apple-converted-space"/>
          <w:rFonts w:ascii="Arial" w:hAnsi="Arial" w:cs="Arial"/>
          <w:color w:val="000000" w:themeColor="text1"/>
        </w:rPr>
        <w:t> </w:t>
      </w:r>
      <w:r w:rsidRPr="00EB3EC6">
        <w:rPr>
          <w:rFonts w:ascii="Arial" w:hAnsi="Arial" w:cs="Arial"/>
          <w:color w:val="000000" w:themeColor="text1"/>
        </w:rPr>
        <w:t xml:space="preserve">di Maria </w:t>
      </w:r>
      <w:proofErr w:type="spellStart"/>
      <w:r w:rsidRPr="00EB3EC6">
        <w:rPr>
          <w:rFonts w:ascii="Arial" w:hAnsi="Arial" w:cs="Arial"/>
          <w:color w:val="000000" w:themeColor="text1"/>
        </w:rPr>
        <w:t>Skłodowska</w:t>
      </w:r>
      <w:proofErr w:type="spellEnd"/>
      <w:r w:rsidRPr="00EB3EC6">
        <w:rPr>
          <w:rFonts w:ascii="Arial" w:hAnsi="Arial" w:cs="Arial"/>
          <w:color w:val="000000" w:themeColor="text1"/>
        </w:rPr>
        <w:t>.</w:t>
      </w:r>
      <w:r>
        <w:rPr>
          <w:rFonts w:ascii="Arial" w:hAnsi="Arial" w:cs="Arial"/>
          <w:color w:val="000000" w:themeColor="text1"/>
        </w:rPr>
        <w:t xml:space="preserve"> </w:t>
      </w:r>
      <w:r w:rsidRPr="00EB3EC6">
        <w:rPr>
          <w:rFonts w:ascii="Arial" w:hAnsi="Arial" w:cs="Arial"/>
          <w:color w:val="000000" w:themeColor="text1"/>
        </w:rPr>
        <w:t xml:space="preserve">Con una mossa insolita, la </w:t>
      </w:r>
      <w:proofErr w:type="spellStart"/>
      <w:r w:rsidRPr="00EB3EC6">
        <w:rPr>
          <w:rFonts w:ascii="Arial" w:hAnsi="Arial" w:cs="Arial"/>
          <w:color w:val="000000" w:themeColor="text1"/>
        </w:rPr>
        <w:t>Skłodowska-Curie</w:t>
      </w:r>
      <w:proofErr w:type="spellEnd"/>
      <w:r w:rsidRPr="00EB3EC6">
        <w:rPr>
          <w:rFonts w:ascii="Arial" w:hAnsi="Arial" w:cs="Arial"/>
          <w:color w:val="000000" w:themeColor="text1"/>
        </w:rPr>
        <w:t xml:space="preserve"> intenzionalmente non depositò il brevetto internazionale per il processo di isolamento del radio, preferendo lasciarlo</w:t>
      </w:r>
      <w:r w:rsidRPr="00EB3EC6">
        <w:rPr>
          <w:rStyle w:val="apple-converted-space"/>
          <w:rFonts w:ascii="Arial" w:hAnsi="Arial" w:cs="Arial"/>
          <w:color w:val="000000" w:themeColor="text1"/>
        </w:rPr>
        <w:t> </w:t>
      </w:r>
      <w:r w:rsidRPr="00EB3EC6">
        <w:rPr>
          <w:rFonts w:ascii="Arial" w:hAnsi="Arial" w:cs="Arial"/>
          <w:i/>
          <w:iCs/>
          <w:color w:val="000000" w:themeColor="text1"/>
        </w:rPr>
        <w:t>libero</w:t>
      </w:r>
      <w:r w:rsidRPr="00EB3EC6">
        <w:rPr>
          <w:rStyle w:val="apple-converted-space"/>
          <w:rFonts w:ascii="Arial" w:hAnsi="Arial" w:cs="Arial"/>
          <w:color w:val="000000" w:themeColor="text1"/>
        </w:rPr>
        <w:t> </w:t>
      </w:r>
      <w:r w:rsidRPr="00EB3EC6">
        <w:rPr>
          <w:rFonts w:ascii="Arial" w:hAnsi="Arial" w:cs="Arial"/>
          <w:color w:val="000000" w:themeColor="text1"/>
        </w:rPr>
        <w:t>affinché la comunità scientifica potesse effettuare ricerche in questo campo senza ostacoli, in maniera tale da favorire il progresso in questo settore scientifico.</w:t>
      </w:r>
    </w:p>
    <w:p w:rsidR="007666AF" w:rsidRPr="00EB3EC6" w:rsidRDefault="007666AF">
      <w:pPr>
        <w:rPr>
          <w:rFonts w:ascii="Arial" w:hAnsi="Arial" w:cs="Arial"/>
          <w:color w:val="000000" w:themeColor="text1"/>
          <w:sz w:val="24"/>
          <w:szCs w:val="24"/>
        </w:rPr>
      </w:pPr>
    </w:p>
    <w:sectPr w:rsidR="007666AF" w:rsidRPr="00EB3EC6" w:rsidSect="007666AF">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Berlin Sans FB">
    <w:panose1 w:val="020E0602020502020306"/>
    <w:charset w:val="00"/>
    <w:family w:val="swiss"/>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20"/>
  <w:proofState w:spelling="clean"/>
  <w:defaultTabStop w:val="708"/>
  <w:hyphenationZone w:val="283"/>
  <w:characterSpacingControl w:val="doNotCompress"/>
  <w:compat/>
  <w:rsids>
    <w:rsidRoot w:val="00EB3EC6"/>
    <w:rsid w:val="00334B1F"/>
    <w:rsid w:val="007666AF"/>
    <w:rsid w:val="00EB3EC6"/>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7666AF"/>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semiHidden/>
    <w:unhideWhenUsed/>
    <w:rsid w:val="00EB3EC6"/>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apple-converted-space">
    <w:name w:val="apple-converted-space"/>
    <w:basedOn w:val="Carpredefinitoparagrafo"/>
    <w:rsid w:val="00EB3EC6"/>
  </w:style>
  <w:style w:type="character" w:styleId="Collegamentoipertestuale">
    <w:name w:val="Hyperlink"/>
    <w:basedOn w:val="Carpredefinitoparagrafo"/>
    <w:uiPriority w:val="99"/>
    <w:semiHidden/>
    <w:unhideWhenUsed/>
    <w:rsid w:val="00EB3EC6"/>
    <w:rPr>
      <w:color w:val="0000FF"/>
      <w:u w:val="single"/>
    </w:rPr>
  </w:style>
</w:styles>
</file>

<file path=word/webSettings.xml><?xml version="1.0" encoding="utf-8"?>
<w:webSettings xmlns:r="http://schemas.openxmlformats.org/officeDocument/2006/relationships" xmlns:w="http://schemas.openxmlformats.org/wordprocessingml/2006/main">
  <w:divs>
    <w:div w:id="31275942">
      <w:bodyDiv w:val="1"/>
      <w:marLeft w:val="0"/>
      <w:marRight w:val="0"/>
      <w:marTop w:val="0"/>
      <w:marBottom w:val="0"/>
      <w:divBdr>
        <w:top w:val="none" w:sz="0" w:space="0" w:color="auto"/>
        <w:left w:val="none" w:sz="0" w:space="0" w:color="auto"/>
        <w:bottom w:val="none" w:sz="0" w:space="0" w:color="auto"/>
        <w:right w:val="none" w:sz="0" w:space="0" w:color="auto"/>
      </w:divBdr>
    </w:div>
    <w:div w:id="890866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it.wikipedia.org/wiki/Russia" TargetMode="External"/><Relationship Id="rId13" Type="http://schemas.openxmlformats.org/officeDocument/2006/relationships/hyperlink" Target="http://it.wikipedia.org/wiki/Nazione_della_Vistola" TargetMode="External"/><Relationship Id="rId18" Type="http://schemas.openxmlformats.org/officeDocument/2006/relationships/hyperlink" Target="http://it.wikipedia.org/wiki/Matematica" TargetMode="External"/><Relationship Id="rId26" Type="http://schemas.openxmlformats.org/officeDocument/2006/relationships/theme" Target="theme/theme1.xml"/><Relationship Id="rId3" Type="http://schemas.openxmlformats.org/officeDocument/2006/relationships/webSettings" Target="webSettings.xml"/><Relationship Id="rId21" Type="http://schemas.openxmlformats.org/officeDocument/2006/relationships/hyperlink" Target="http://it.wikipedia.org/wiki/Polonio" TargetMode="External"/><Relationship Id="rId7" Type="http://schemas.openxmlformats.org/officeDocument/2006/relationships/hyperlink" Target="http://it.wikipedia.org/wiki/Naturalizzazione" TargetMode="External"/><Relationship Id="rId12" Type="http://schemas.openxmlformats.org/officeDocument/2006/relationships/hyperlink" Target="http://it.wikipedia.org/wiki/Linus_Pauling" TargetMode="External"/><Relationship Id="rId17" Type="http://schemas.openxmlformats.org/officeDocument/2006/relationships/hyperlink" Target="http://it.wikipedia.org/wiki/Fisica" TargetMode="External"/><Relationship Id="rId25"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hyperlink" Target="http://it.wikipedia.org/wiki/Sorbona" TargetMode="External"/><Relationship Id="rId20" Type="http://schemas.openxmlformats.org/officeDocument/2006/relationships/hyperlink" Target="http://it.wikipedia.org/wiki/Radio_(elemento)" TargetMode="External"/><Relationship Id="rId1" Type="http://schemas.openxmlformats.org/officeDocument/2006/relationships/styles" Target="styles.xml"/><Relationship Id="rId6" Type="http://schemas.openxmlformats.org/officeDocument/2006/relationships/hyperlink" Target="http://it.wikipedia.org/wiki/Polonia" TargetMode="External"/><Relationship Id="rId11" Type="http://schemas.openxmlformats.org/officeDocument/2006/relationships/hyperlink" Target="http://it.wikipedia.org/wiki/Radio_(elemento)" TargetMode="External"/><Relationship Id="rId24" Type="http://schemas.openxmlformats.org/officeDocument/2006/relationships/hyperlink" Target="http://it.wikipedia.org/wiki/Dottorato_di_ricerca" TargetMode="External"/><Relationship Id="rId5" Type="http://schemas.openxmlformats.org/officeDocument/2006/relationships/hyperlink" Target="http://it.wikipedia.org/wiki/Fisico" TargetMode="External"/><Relationship Id="rId15" Type="http://schemas.openxmlformats.org/officeDocument/2006/relationships/hyperlink" Target="http://it.wikipedia.org/wiki/1891" TargetMode="External"/><Relationship Id="rId23" Type="http://schemas.openxmlformats.org/officeDocument/2006/relationships/hyperlink" Target="http://it.wikipedia.org/wiki/Tellurio" TargetMode="External"/><Relationship Id="rId10" Type="http://schemas.openxmlformats.org/officeDocument/2006/relationships/hyperlink" Target="http://it.wikipedia.org/wiki/Premio_Nobel_per_la_fisica" TargetMode="External"/><Relationship Id="rId19" Type="http://schemas.openxmlformats.org/officeDocument/2006/relationships/hyperlink" Target="http://it.wikipedia.org/wiki/Radioattivit%C3%A0" TargetMode="External"/><Relationship Id="rId4" Type="http://schemas.openxmlformats.org/officeDocument/2006/relationships/hyperlink" Target="http://it.wikipedia.org/wiki/Chimico" TargetMode="External"/><Relationship Id="rId9" Type="http://schemas.openxmlformats.org/officeDocument/2006/relationships/hyperlink" Target="http://it.wikipedia.org/wiki/Francia" TargetMode="External"/><Relationship Id="rId14" Type="http://schemas.openxmlformats.org/officeDocument/2006/relationships/hyperlink" Target="http://it.wikipedia.org/wiki/Parigi" TargetMode="External"/><Relationship Id="rId22" Type="http://schemas.openxmlformats.org/officeDocument/2006/relationships/hyperlink" Target="http://it.wikipedia.org/w/index.php?title=Uranite&amp;action=edit&amp;redlink=1"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Pages>
  <Words>571</Words>
  <Characters>3258</Characters>
  <Application>Microsoft Office Word</Application>
  <DocSecurity>0</DocSecurity>
  <Lines>27</Lines>
  <Paragraphs>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3822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Tatiana</dc:creator>
  <cp:keywords/>
  <dc:description/>
  <cp:lastModifiedBy>Tatiana</cp:lastModifiedBy>
  <cp:revision>1</cp:revision>
  <dcterms:created xsi:type="dcterms:W3CDTF">2012-11-07T16:18:00Z</dcterms:created>
  <dcterms:modified xsi:type="dcterms:W3CDTF">2012-11-07T16:32:00Z</dcterms:modified>
</cp:coreProperties>
</file>