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ody>
    <w:p>
      <w:pPr>
        <w:rPr>
          <w:sz w:val="36"/>
        </w:rPr>
      </w:pPr>
      <w:r>
        <w:rPr>
          <w:sz w:val="36"/>
          <w:lang w:val="it-IT"/>
        </w:rPr>
        <w:t>De' fogli periodici</w:t>
      </w:r>
    </w:p>
    <w:p>
      <w:r>
        <w:t>L'articolo è stato a Cesare Beccaria che contribuì al "caffè".
</w:t>
      </w:r>
    </w:p>
    <w:p>
      <w:r>
        <w:t>Beccaria inizia il testo facendo una similitudine tra i libri e i fogli periodici, cioè che i libri hanno allargato la sfera del sapere.
</w:t>
      </w:r>
    </w:p>
    <w:p>
      <w:r>
        <w:t>Il libro è più complesso ed invadente, per questo motivo non vengono letti perché si ha paura che cambiano il modo di pensare.
</w:t>
      </w:r>
    </w:p>
    <w:p>
      <w:r>
        <w:t>Grazie ai foglio periodici gli uomini pensano che sia più semplice scrivere nell'articolo di rivista, che sono più brevi, meno invadenti, più ascoltati, si può scegliere quale articolo leggere, e ti suggerisce qualcosa: "è un amico".
</w:t>
      </w:r>
    </w:p>
    <w:p>
      <w:r>
        <w:t>Le riviste hanno facilitato l'acquisto, il trasporto e il tempo di lettura è più breve.
</w:t>
      </w:r>
    </w:p>
    <w:p>
      <w:r>
        <w:rPr>
          <w:rtl w:val="off"/>
        </w:rPr>
        <w:t>Anche le donne sono in grado di leggere i fogli periodici visto che non potevano leggere i libri, stimolando il cambiamento.</w:t>
      </w:r>
    </w:p>
    <w:sectPr>
      <w:type w:val="nextPage"/>
      <w:pgSz w:w="11906" w:h="16838"/>
      <w:pgMar w:top="1417" w:right="1417" w:bottom="1417" w:left="1417" w:header="708" w:footer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Arial Narrow">
    <w:panose1 w:val="020b0606020202030204"/>
    <w:charset w:val="00"/>
    <w:family w:val="swiss"/>
    <w:pitch w:val="variable"/>
  </w:font>
  <w:font w:name="Comic Sans MS">
    <w:panose1 w:val="030f0702030302020204"/>
    <w:charset w:val="00"/>
    <w:family w:val="script"/>
    <w:pitch w:val="variable"/>
  </w:font>
  <w:font w:name="Georgia">
    <w:panose1 w:val="02040502050405020303"/>
    <w:charset w:val="00"/>
    <w:family w:val="roman"/>
    <w:pitch w:val="variable"/>
  </w:font>
  <w:font w:name="Palace Script MT">
    <w:panose1 w:val="02010501050101010102"/>
    <w:charset w:val="00"/>
    <w:family w:val="auto"/>
    <w:pitch w:val="variable"/>
  </w:font>
  <w:font w:name="Webdings">
    <w:panose1 w:val="05030102010509060703"/>
    <w:charset w:val="02"/>
    <w:family w:val="roman"/>
    <w:notTrueType w:val="on"/>
    <w:pitch w:val="variable"/>
  </w:font>
  <w:font w:name="Wingdings 2">
    <w:panose1 w:val="05020102010507070707"/>
    <w:charset w:val="02"/>
    <w:family w:val="roman"/>
    <w:notTrueType w:val="on"/>
    <w:pitch w:val="variable"/>
  </w:font>
  <w:font w:name="Wingdings 3">
    <w:panose1 w:val="05040102010807070707"/>
    <w:charset w:val="02"/>
    <w:family w:val="roman"/>
    <w:notTrueType w:val="on"/>
    <w:pitch w:val="variable"/>
  </w:font>
  <w:font w:name="Monotype Sorts">
    <w:panose1 w:val="05010101010101010101"/>
    <w:charset w:val="02"/>
    <w:family w:val="auto"/>
    <w:notTrueType w:val="on"/>
    <w:pitch w:val="variable"/>
  </w:font>
  <w:font w:name="Cambria Math">
    <w:panose1 w:val="02040503050406030204"/>
    <w:charset w:val="0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/>
        <w:sz w:val="22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default="1" w:styleId="Normal">
    <w:name w:val="Normal"/>
    <w:uiPriority w:val="0"/>
    <w:qFormat w:val="on"/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theme" Target="theme/theme1.xml"/><Relationship Id="rId4" Type="http://schemas.openxmlformats.org/officeDocument/2006/relationships/settings" Target="setting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