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45" w:rsidRPr="002C1D45" w:rsidRDefault="002C1D45" w:rsidP="002C1D45">
      <w:pPr>
        <w:rPr>
          <w:color w:val="000000"/>
          <w:sz w:val="20"/>
          <w:szCs w:val="20"/>
          <w:shd w:val="clear" w:color="auto" w:fill="FFFFFF"/>
        </w:rPr>
      </w:pPr>
      <w:r w:rsidRPr="003F3B9E">
        <w:rPr>
          <w:color w:val="000000"/>
          <w:sz w:val="20"/>
          <w:szCs w:val="20"/>
          <w:shd w:val="clear" w:color="auto" w:fill="FFFFFF"/>
        </w:rPr>
        <w:t>La strategia creativa è il documento più importante nella vita di una campagna pubblicitaria: è la sintesi della premesse più importanti viste sin ora. Essa ha il compito di identificare gli elementi che, nel medio e lungo periodo, costituiscono la base sulla quale i consumatori sceglieranno la marca preferendola ad altre.</w:t>
      </w:r>
      <w:r w:rsidRPr="003F3B9E">
        <w:rPr>
          <w:rStyle w:val="apple-converted-space"/>
          <w:color w:val="000000"/>
          <w:sz w:val="20"/>
          <w:szCs w:val="20"/>
          <w:shd w:val="clear" w:color="auto" w:fill="FFFFFF"/>
        </w:rPr>
        <w:t> E</w:t>
      </w:r>
      <w:r w:rsidRPr="003F3B9E">
        <w:rPr>
          <w:rFonts w:eastAsia="Times New Roman" w:cs="Arial"/>
          <w:color w:val="252525"/>
          <w:sz w:val="20"/>
          <w:szCs w:val="20"/>
          <w:lang w:eastAsia="it-IT"/>
        </w:rPr>
        <w:t>ssa</w:t>
      </w:r>
      <w:r w:rsidRPr="002C1D45">
        <w:rPr>
          <w:rFonts w:eastAsia="Times New Roman" w:cs="Arial"/>
          <w:color w:val="252525"/>
          <w:sz w:val="20"/>
          <w:szCs w:val="20"/>
          <w:lang w:eastAsia="it-IT"/>
        </w:rPr>
        <w:t xml:space="preserve"> definisce le scelte strategiche di un’azione pubblicitaria articolandole in cinque punti:</w:t>
      </w:r>
    </w:p>
    <w:p w:rsidR="002C1D45" w:rsidRPr="002C1D45" w:rsidRDefault="002C1D45" w:rsidP="002C1D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eastAsia="Times New Roman" w:cs="Arial"/>
          <w:color w:val="252525"/>
          <w:sz w:val="20"/>
          <w:szCs w:val="20"/>
          <w:lang w:eastAsia="it-IT"/>
        </w:rPr>
      </w:pPr>
      <w:proofErr w:type="spellStart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>Consumer’s</w:t>
      </w:r>
      <w:proofErr w:type="spellEnd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 xml:space="preserve"> benefit</w:t>
      </w:r>
      <w:r w:rsidRPr="003F3B9E">
        <w:rPr>
          <w:rFonts w:eastAsia="Times New Roman" w:cs="Arial"/>
          <w:color w:val="252525"/>
          <w:sz w:val="20"/>
          <w:szCs w:val="20"/>
          <w:lang w:eastAsia="it-IT"/>
        </w:rPr>
        <w:t> </w:t>
      </w:r>
      <w:r w:rsidRPr="002C1D45">
        <w:rPr>
          <w:rFonts w:eastAsia="Times New Roman" w:cs="Arial"/>
          <w:color w:val="252525"/>
          <w:sz w:val="20"/>
          <w:szCs w:val="20"/>
          <w:lang w:eastAsia="it-IT"/>
        </w:rPr>
        <w:t>è il vantaggio che il prodotto promette al consumatore;</w:t>
      </w:r>
    </w:p>
    <w:p w:rsidR="002C1D45" w:rsidRPr="002C1D45" w:rsidRDefault="002C1D45" w:rsidP="002C1D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eastAsia="Times New Roman" w:cs="Arial"/>
          <w:color w:val="252525"/>
          <w:sz w:val="20"/>
          <w:szCs w:val="20"/>
          <w:lang w:eastAsia="it-IT"/>
        </w:rPr>
      </w:pPr>
      <w:proofErr w:type="spellStart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>Reason</w:t>
      </w:r>
      <w:proofErr w:type="spellEnd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 xml:space="preserve"> </w:t>
      </w:r>
      <w:proofErr w:type="spellStart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>why</w:t>
      </w:r>
      <w:proofErr w:type="spellEnd"/>
      <w:r w:rsidRPr="003F3B9E">
        <w:rPr>
          <w:rFonts w:eastAsia="Times New Roman" w:cs="Arial"/>
          <w:color w:val="252525"/>
          <w:sz w:val="20"/>
          <w:szCs w:val="20"/>
          <w:lang w:eastAsia="it-IT"/>
        </w:rPr>
        <w:t> </w:t>
      </w:r>
      <w:r w:rsidRPr="002C1D45">
        <w:rPr>
          <w:rFonts w:eastAsia="Times New Roman" w:cs="Arial"/>
          <w:color w:val="252525"/>
          <w:sz w:val="20"/>
          <w:szCs w:val="20"/>
          <w:lang w:eastAsia="it-IT"/>
        </w:rPr>
        <w:t>è l’argomento razionale che la pubblicità fornisce per rendere credibili i vantaggi promessi dal prodotto;</w:t>
      </w:r>
    </w:p>
    <w:p w:rsidR="003F3B9E" w:rsidRPr="003F3B9E" w:rsidRDefault="002C1D45" w:rsidP="003F3B9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eastAsia="Times New Roman" w:cs="Arial"/>
          <w:color w:val="252525"/>
          <w:sz w:val="20"/>
          <w:szCs w:val="20"/>
          <w:lang w:eastAsia="it-IT"/>
        </w:rPr>
      </w:pPr>
      <w:proofErr w:type="spellStart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>Supporting</w:t>
      </w:r>
      <w:proofErr w:type="spellEnd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 xml:space="preserve"> </w:t>
      </w:r>
      <w:proofErr w:type="spellStart"/>
      <w:r w:rsidRPr="002C1D45">
        <w:rPr>
          <w:rFonts w:eastAsia="Times New Roman" w:cs="Arial"/>
          <w:b/>
          <w:i/>
          <w:iCs/>
          <w:color w:val="252525"/>
          <w:sz w:val="20"/>
          <w:szCs w:val="20"/>
          <w:lang w:eastAsia="it-IT"/>
        </w:rPr>
        <w:t>evidence</w:t>
      </w:r>
      <w:proofErr w:type="spellEnd"/>
      <w:r w:rsidRPr="003F3B9E">
        <w:rPr>
          <w:rFonts w:eastAsia="Times New Roman" w:cs="Arial"/>
          <w:color w:val="252525"/>
          <w:sz w:val="20"/>
          <w:szCs w:val="20"/>
          <w:lang w:eastAsia="it-IT"/>
        </w:rPr>
        <w:t> </w:t>
      </w:r>
      <w:r w:rsidRPr="002C1D45">
        <w:rPr>
          <w:rFonts w:eastAsia="Times New Roman" w:cs="Arial"/>
          <w:color w:val="252525"/>
          <w:sz w:val="20"/>
          <w:szCs w:val="20"/>
          <w:lang w:eastAsia="it-IT"/>
        </w:rPr>
        <w:t>è il supporto retorico che avalla la credibilità della promessa strategica</w:t>
      </w:r>
    </w:p>
    <w:p w:rsidR="003F3B9E" w:rsidRPr="003F3B9E" w:rsidRDefault="003F3B9E" w:rsidP="003F3B9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eastAsia="Times New Roman" w:cs="Arial"/>
          <w:color w:val="252525"/>
          <w:sz w:val="20"/>
          <w:szCs w:val="20"/>
          <w:lang w:eastAsia="it-IT"/>
        </w:rPr>
      </w:pPr>
      <w:proofErr w:type="spellStart"/>
      <w:r w:rsidRPr="003F3B9E">
        <w:rPr>
          <w:rFonts w:cs="Helvetica"/>
          <w:b/>
          <w:bCs/>
          <w:i/>
          <w:color w:val="000000"/>
          <w:sz w:val="20"/>
          <w:szCs w:val="20"/>
          <w:shd w:val="clear" w:color="auto" w:fill="FFFFFF"/>
        </w:rPr>
        <w:t>Brand</w:t>
      </w:r>
      <w:proofErr w:type="spellEnd"/>
      <w:r w:rsidRPr="003F3B9E">
        <w:rPr>
          <w:rFonts w:cs="Helvetica"/>
          <w:b/>
          <w:bCs/>
          <w:i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F3B9E">
        <w:rPr>
          <w:rFonts w:cs="Helvetica"/>
          <w:b/>
          <w:bCs/>
          <w:i/>
          <w:color w:val="000000"/>
          <w:sz w:val="20"/>
          <w:szCs w:val="20"/>
          <w:shd w:val="clear" w:color="auto" w:fill="FFFFFF"/>
        </w:rPr>
        <w:t>character</w:t>
      </w:r>
      <w:proofErr w:type="spellEnd"/>
      <w:r w:rsidRPr="003F3B9E">
        <w:rPr>
          <w:rStyle w:val="apple-converted-space"/>
          <w:rFonts w:cs="Helvetica"/>
          <w:color w:val="555555"/>
          <w:sz w:val="20"/>
          <w:szCs w:val="20"/>
          <w:shd w:val="clear" w:color="auto" w:fill="FFFFFF"/>
        </w:rPr>
        <w:t> </w:t>
      </w:r>
      <w:r w:rsidRPr="003F3B9E">
        <w:rPr>
          <w:rFonts w:cs="Helvetica"/>
          <w:color w:val="555555"/>
          <w:sz w:val="20"/>
          <w:szCs w:val="20"/>
          <w:shd w:val="clear" w:color="auto" w:fill="FFFFFF"/>
        </w:rPr>
        <w:t>la</w:t>
      </w:r>
      <w:r w:rsidRPr="003F3B9E">
        <w:rPr>
          <w:rStyle w:val="apple-converted-space"/>
          <w:rFonts w:cs="Helvetica"/>
          <w:color w:val="555555"/>
          <w:sz w:val="20"/>
          <w:szCs w:val="20"/>
          <w:shd w:val="clear" w:color="auto" w:fill="FFFFFF"/>
        </w:rPr>
        <w:t> </w:t>
      </w:r>
      <w:r w:rsidRPr="003F3B9E">
        <w:rPr>
          <w:rFonts w:cs="Helvetica"/>
          <w:bCs/>
          <w:color w:val="000000"/>
          <w:sz w:val="20"/>
          <w:szCs w:val="20"/>
          <w:shd w:val="clear" w:color="auto" w:fill="FFFFFF"/>
        </w:rPr>
        <w:t>personalità della marca</w:t>
      </w:r>
      <w:r w:rsidRPr="003F3B9E">
        <w:rPr>
          <w:rStyle w:val="apple-converted-space"/>
          <w:rFonts w:cs="Helvetica"/>
          <w:color w:val="555555"/>
          <w:sz w:val="20"/>
          <w:szCs w:val="20"/>
          <w:shd w:val="clear" w:color="auto" w:fill="FFFFFF"/>
        </w:rPr>
        <w:t> </w:t>
      </w:r>
      <w:r w:rsidRPr="003F3B9E">
        <w:rPr>
          <w:rFonts w:cs="Helvetica"/>
          <w:color w:val="555555"/>
          <w:sz w:val="20"/>
          <w:szCs w:val="20"/>
          <w:shd w:val="clear" w:color="auto" w:fill="FFFFFF"/>
        </w:rPr>
        <w:t xml:space="preserve">(alcuni preferiscono parlare di tone &amp; </w:t>
      </w:r>
      <w:proofErr w:type="spellStart"/>
      <w:r w:rsidRPr="003F3B9E">
        <w:rPr>
          <w:rFonts w:cs="Helvetica"/>
          <w:color w:val="555555"/>
          <w:sz w:val="20"/>
          <w:szCs w:val="20"/>
          <w:shd w:val="clear" w:color="auto" w:fill="FFFFFF"/>
        </w:rPr>
        <w:t>manner</w:t>
      </w:r>
      <w:proofErr w:type="spellEnd"/>
      <w:r w:rsidRPr="003F3B9E">
        <w:rPr>
          <w:rFonts w:cs="Helvetica"/>
          <w:color w:val="555555"/>
          <w:sz w:val="20"/>
          <w:szCs w:val="20"/>
          <w:shd w:val="clear" w:color="auto" w:fill="FFFFFF"/>
        </w:rPr>
        <w:t xml:space="preserve"> o tone </w:t>
      </w:r>
      <w:proofErr w:type="spellStart"/>
      <w:r w:rsidRPr="003F3B9E">
        <w:rPr>
          <w:rFonts w:cs="Helvetica"/>
          <w:color w:val="555555"/>
          <w:sz w:val="20"/>
          <w:szCs w:val="20"/>
          <w:shd w:val="clear" w:color="auto" w:fill="FFFFFF"/>
        </w:rPr>
        <w:t>of</w:t>
      </w:r>
      <w:proofErr w:type="spellEnd"/>
      <w:r w:rsidRPr="003F3B9E">
        <w:rPr>
          <w:rFonts w:cs="Helvetica"/>
          <w:color w:val="555555"/>
          <w:sz w:val="20"/>
          <w:szCs w:val="20"/>
          <w:shd w:val="clear" w:color="auto" w:fill="FFFFFF"/>
        </w:rPr>
        <w:t xml:space="preserve"> voice), il suo modo specifico di entrare in relazione con il target e di comunicare.</w:t>
      </w:r>
    </w:p>
    <w:p w:rsidR="003F3B9E" w:rsidRPr="003F3B9E" w:rsidRDefault="003F3B9E" w:rsidP="003F3B9E">
      <w:p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 xml:space="preserve">La copy </w:t>
      </w:r>
      <w:proofErr w:type="spellStart"/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strategy</w:t>
      </w:r>
      <w:proofErr w:type="spellEnd"/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 xml:space="preserve"> deve infatti indicare al creativo che dovrà sviluppare la campagna di comunicazione, o definire il packaging, o trovare il nome del prodotto, gli elementi chiave che vanno comunicati al consumatore, quelli per cui il target dovrà scegliere questa marca e non un’altra. È quindi fondamentale che il creativo capisca immediatamente, leggendo quanto l’account qual è il beneficio reale che il consumatore può avere nel consumare il prodotto, quali sono le caratteristiche del prodotto che permettono di sostenere quella promessa e qual è la personalità della marca (il suo modo specifico di comunicare).</w:t>
      </w:r>
    </w:p>
    <w:p w:rsidR="003F3B9E" w:rsidRPr="003F3B9E" w:rsidRDefault="003F3B9E" w:rsidP="003F3B9E">
      <w:p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Le</w:t>
      </w:r>
      <w:r w:rsidRPr="003F3B9E">
        <w:rPr>
          <w:rFonts w:eastAsia="Times New Roman" w:cs="Helvetica"/>
          <w:b/>
          <w:bCs/>
          <w:color w:val="000000"/>
          <w:sz w:val="20"/>
          <w:szCs w:val="20"/>
          <w:lang w:eastAsia="it-IT"/>
        </w:rPr>
        <w:t xml:space="preserve"> </w:t>
      </w:r>
      <w:r w:rsidRPr="003F3B9E">
        <w:rPr>
          <w:rFonts w:eastAsia="Times New Roman" w:cs="Helvetica"/>
          <w:bCs/>
          <w:color w:val="000000"/>
          <w:sz w:val="20"/>
          <w:szCs w:val="20"/>
          <w:lang w:eastAsia="it-IT"/>
        </w:rPr>
        <w:t>regole fondamentali da rispettare quando si scrive una strategia di comunicazione:</w:t>
      </w:r>
    </w:p>
    <w:p w:rsidR="003F3B9E" w:rsidRPr="003F3B9E" w:rsidRDefault="003F3B9E" w:rsidP="003F3B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b/>
          <w:bCs/>
          <w:i/>
          <w:color w:val="000000"/>
          <w:sz w:val="20"/>
          <w:szCs w:val="20"/>
          <w:lang w:eastAsia="it-IT"/>
        </w:rPr>
        <w:t>chiarezza:</w:t>
      </w:r>
      <w:r w:rsidRPr="003F3B9E">
        <w:rPr>
          <w:rFonts w:eastAsia="Times New Roman" w:cs="Helvetica"/>
          <w:color w:val="555555"/>
          <w:sz w:val="20"/>
          <w:lang w:eastAsia="it-IT"/>
        </w:rPr>
        <w:t> </w:t>
      </w: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il creativo deve facilmente capire il motivo per cui il consumatore dovrà preferire questa marca</w:t>
      </w:r>
    </w:p>
    <w:p w:rsidR="003F3B9E" w:rsidRPr="003F3B9E" w:rsidRDefault="003F3B9E" w:rsidP="003F3B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b/>
          <w:bCs/>
          <w:i/>
          <w:color w:val="000000"/>
          <w:sz w:val="20"/>
          <w:szCs w:val="20"/>
          <w:lang w:eastAsia="it-IT"/>
        </w:rPr>
        <w:t>semplicità:</w:t>
      </w:r>
      <w:r w:rsidRPr="003F3B9E">
        <w:rPr>
          <w:rFonts w:eastAsia="Times New Roman" w:cs="Helvetica"/>
          <w:color w:val="555555"/>
          <w:sz w:val="20"/>
          <w:lang w:eastAsia="it-IT"/>
        </w:rPr>
        <w:t> </w:t>
      </w: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meglio un’unica idea ma semplice, formulata in modo diretto</w:t>
      </w:r>
    </w:p>
    <w:p w:rsidR="003F3B9E" w:rsidRPr="003F3B9E" w:rsidRDefault="003F3B9E" w:rsidP="003F3B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b/>
          <w:bCs/>
          <w:i/>
          <w:color w:val="000000"/>
          <w:sz w:val="20"/>
          <w:szCs w:val="20"/>
          <w:lang w:eastAsia="it-IT"/>
        </w:rPr>
        <w:t>mancanza di indicazioni creative:</w:t>
      </w:r>
      <w:r w:rsidRPr="003F3B9E">
        <w:rPr>
          <w:rFonts w:eastAsia="Times New Roman" w:cs="Helvetica"/>
          <w:color w:val="555555"/>
          <w:sz w:val="20"/>
          <w:lang w:eastAsia="it-IT"/>
        </w:rPr>
        <w:t> </w:t>
      </w: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il come dire è compito della creatività, la strategia di comunicazione deve limitarsi al cosa dire</w:t>
      </w:r>
    </w:p>
    <w:p w:rsidR="003F3B9E" w:rsidRPr="003F3B9E" w:rsidRDefault="003F3B9E" w:rsidP="003F3B9E">
      <w:pPr>
        <w:shd w:val="clear" w:color="auto" w:fill="FFFFFF"/>
        <w:spacing w:before="100" w:beforeAutospacing="1" w:after="100" w:afterAutospacing="1" w:line="341" w:lineRule="atLeast"/>
        <w:rPr>
          <w:rFonts w:eastAsia="Times New Roman" w:cs="Helvetica"/>
          <w:color w:val="555555"/>
          <w:sz w:val="20"/>
          <w:szCs w:val="20"/>
          <w:lang w:eastAsia="it-IT"/>
        </w:rPr>
      </w:pPr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 xml:space="preserve">Se sto passando un </w:t>
      </w:r>
      <w:proofErr w:type="spellStart"/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>brief</w:t>
      </w:r>
      <w:proofErr w:type="spellEnd"/>
      <w:r w:rsidRPr="003F3B9E">
        <w:rPr>
          <w:rFonts w:eastAsia="Times New Roman" w:cs="Helvetica"/>
          <w:color w:val="555555"/>
          <w:sz w:val="20"/>
          <w:szCs w:val="20"/>
          <w:lang w:eastAsia="it-IT"/>
        </w:rPr>
        <w:t xml:space="preserve"> a un creativo su una nuova barretta di yogurt rivolta ai bambini di 6-10 anni che libera lo yogurt dalla schiavitù del cucchiaino sono poco immediato e diretto se scrivo: “la barretta incentiva e permette la socializzazione e la condivisione del momento della merenda con gli amici e al tempo stesso assicura un adeguato valore nutrizionale” meglio un semplice: “Con XY faccio la merenda che piace alla mamma in massima libertà, insieme ai miei amici”.</w:t>
      </w:r>
    </w:p>
    <w:p w:rsidR="003F3B9E" w:rsidRPr="003F3B9E" w:rsidRDefault="003F3B9E" w:rsidP="003F3B9E">
      <w:pPr>
        <w:shd w:val="clear" w:color="auto" w:fill="FFFFFF"/>
        <w:spacing w:before="100" w:beforeAutospacing="1" w:after="24" w:line="336" w:lineRule="atLeast"/>
        <w:ind w:left="24"/>
        <w:rPr>
          <w:rFonts w:ascii="Calibri" w:eastAsia="Times New Roman" w:hAnsi="Calibri" w:cs="Arial"/>
          <w:color w:val="252525"/>
          <w:sz w:val="24"/>
          <w:szCs w:val="24"/>
          <w:lang w:eastAsia="it-IT"/>
        </w:rPr>
      </w:pPr>
    </w:p>
    <w:sectPr w:rsidR="003F3B9E" w:rsidRPr="003F3B9E" w:rsidSect="00A22C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A5204"/>
    <w:multiLevelType w:val="multilevel"/>
    <w:tmpl w:val="C006238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FB6725"/>
    <w:multiLevelType w:val="multilevel"/>
    <w:tmpl w:val="974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C1D45"/>
    <w:rsid w:val="002C1D45"/>
    <w:rsid w:val="003F3B9E"/>
    <w:rsid w:val="00A2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C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C1D45"/>
  </w:style>
  <w:style w:type="paragraph" w:styleId="NormaleWeb">
    <w:name w:val="Normal (Web)"/>
    <w:basedOn w:val="Normale"/>
    <w:uiPriority w:val="99"/>
    <w:semiHidden/>
    <w:unhideWhenUsed/>
    <w:rsid w:val="002C1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F3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2015-12-13T19:56:00Z</dcterms:created>
  <dcterms:modified xsi:type="dcterms:W3CDTF">2015-12-13T20:16:00Z</dcterms:modified>
</cp:coreProperties>
</file>