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2CC" w:rsidRDefault="00413486">
      <w:pPr>
        <w:pStyle w:val="Standard"/>
        <w:jc w:val="center"/>
        <w:rPr>
          <w:rFonts w:ascii="Comic Sans MS" w:hAnsi="Comic Sans MS"/>
          <w:b/>
          <w:bCs/>
          <w:color w:val="800000"/>
          <w:sz w:val="26"/>
          <w:szCs w:val="26"/>
        </w:rPr>
      </w:pPr>
      <w:r>
        <w:rPr>
          <w:rFonts w:ascii="Comic Sans MS" w:hAnsi="Comic Sans MS"/>
          <w:b/>
          <w:bCs/>
          <w:color w:val="800000"/>
          <w:sz w:val="26"/>
          <w:szCs w:val="26"/>
        </w:rPr>
        <w:t>Diritti dell'uomo</w:t>
      </w:r>
    </w:p>
    <w:p w:rsidR="005742CC" w:rsidRDefault="005742CC">
      <w:pPr>
        <w:pStyle w:val="Standard"/>
        <w:rPr>
          <w:color w:val="800000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3"/>
      </w:tblGrid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Dichiarazione diritto/uomo cittadino 1789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  <w:jc w:val="center"/>
            </w:pPr>
            <w:r>
              <w:t>Temi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Dichiarazione universale diritti 1948 (ONU)</w:t>
            </w: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Art. 1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Libertà e uguaglianza dei diritti dell'uomo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Art. 1</w:t>
            </w: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Art. 2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Diritti naturali inalienabili: libertà, proprietà, sicurezza e resistenza all'oppressione.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Art. 3</w:t>
            </w:r>
          </w:p>
          <w:p w:rsidR="005742CC" w:rsidRDefault="00413486">
            <w:pPr>
              <w:pStyle w:val="Standard"/>
              <w:rPr>
                <w:rFonts w:ascii="Liberation Sans" w:hAnsi="Liberation Sans"/>
                <w:sz w:val="22"/>
              </w:rPr>
            </w:pPr>
            <w:r>
              <w:rPr>
                <w:rFonts w:ascii="Liberation Sans" w:hAnsi="Liberation Sans"/>
                <w:sz w:val="22"/>
              </w:rPr>
              <w:t>diritto alla vita, alla libertà ed alla sicurezza della propria persona.</w:t>
            </w:r>
          </w:p>
          <w:p w:rsidR="005742CC" w:rsidRDefault="005742CC">
            <w:pPr>
              <w:pStyle w:val="TableContents"/>
              <w:rPr>
                <w:rFonts w:ascii="Liberation Sans" w:hAnsi="Liberation Sans"/>
              </w:rPr>
            </w:pP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Art. 3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Sovranità popolare.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043C" w:rsidRDefault="005F043C" w:rsidP="005F043C">
            <w:pPr>
              <w:pStyle w:val="Contenutotabella"/>
            </w:pPr>
            <w:r>
              <w:t>Art. 21.3</w:t>
            </w:r>
          </w:p>
          <w:p w:rsidR="005742CC" w:rsidRDefault="005F043C" w:rsidP="005F043C">
            <w:pPr>
              <w:pStyle w:val="TableContents"/>
            </w:pPr>
            <w:r>
              <w:t>La volontà è espressa attraverso elezioni effettuate a suffragio universale.</w:t>
            </w: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Art. 4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La libertà limitata dalla libertà dei diritti d</w:t>
            </w:r>
            <w:r>
              <w:t>egli altri. I limiti sono stabiliti dalla legge.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043C" w:rsidRDefault="005F043C" w:rsidP="005F043C">
            <w:pPr>
              <w:pStyle w:val="Contenutotabella"/>
            </w:pPr>
            <w:r>
              <w:t>Art. 29</w:t>
            </w:r>
          </w:p>
          <w:p w:rsidR="005742CC" w:rsidRDefault="005F043C" w:rsidP="005F043C">
            <w:pPr>
              <w:pStyle w:val="TableContents"/>
            </w:pPr>
            <w:r>
              <w:t>Tutti sono sottoposti a limitazioni stabilite dalla legge per far riconoscere e rispettare i diritti e la libertà.</w:t>
            </w: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Art. 5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La legge proibisce solo le azioni nocive, i cittadini obbediscono solo alle prescrizioni della legge.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Art. 6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 xml:space="preserve">La legge è espressione della volontà di tutti. I cittadini sono uguali dinanzi alla </w:t>
            </w:r>
            <w:r>
              <w:t>legge e di conseguenza tutti possono accedere alle cariche.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043C" w:rsidRDefault="005F043C" w:rsidP="005F043C">
            <w:pPr>
              <w:pStyle w:val="Contenutotabella"/>
            </w:pPr>
            <w:r>
              <w:t>Art.21.2</w:t>
            </w:r>
          </w:p>
          <w:p w:rsidR="005742CC" w:rsidRDefault="005F043C" w:rsidP="005F043C">
            <w:pPr>
              <w:pStyle w:val="TableContents"/>
            </w:pPr>
            <w:r>
              <w:t>Tutti hanno diritto di accedere in modo uguale agli impieghi pubblici.</w:t>
            </w:r>
            <w:bookmarkStart w:id="0" w:name="_GoBack"/>
            <w:bookmarkEnd w:id="0"/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Art. 7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Nessuno può essere accusato o arrestato al di fuori dei casi previsti dalla legge. Il cittadino deve obbedire a quello che prevede la legge.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F043C">
            <w:pPr>
              <w:pStyle w:val="TableContents"/>
            </w:pPr>
            <w:r>
              <w:t>Art.9</w:t>
            </w: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Art. 8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(Cesare Beccaria) le pene devono esse</w:t>
            </w:r>
            <w:r>
              <w:t>re proporzionali al delitto commesso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F043C" w:rsidP="005F043C">
            <w:pPr>
              <w:pStyle w:val="Contenutotabella"/>
            </w:pPr>
            <w:r>
              <w:t>Art. 11.2</w:t>
            </w: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Art. 9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 xml:space="preserve">Tutti sono innocenti </w:t>
            </w:r>
            <w:proofErr w:type="spellStart"/>
            <w:r>
              <w:t>finchè</w:t>
            </w:r>
            <w:proofErr w:type="spellEnd"/>
            <w:r>
              <w:t xml:space="preserve"> non vengono giudicati.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F043C">
            <w:pPr>
              <w:pStyle w:val="TableContents"/>
            </w:pPr>
            <w:r>
              <w:t>Art. 11.1</w:t>
            </w: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Art. 10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Libertà religiosa.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043C" w:rsidRDefault="005F043C" w:rsidP="005F043C">
            <w:pPr>
              <w:pStyle w:val="Contenutotabella"/>
            </w:pPr>
            <w:r>
              <w:t>Art.18</w:t>
            </w:r>
          </w:p>
          <w:p w:rsidR="005742CC" w:rsidRDefault="005742CC">
            <w:pPr>
              <w:pStyle w:val="TableContents"/>
            </w:pP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Art. 11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Libertà di pensiero e di parola.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F043C">
            <w:pPr>
              <w:pStyle w:val="TableContents"/>
            </w:pPr>
            <w:r>
              <w:t>Art.19</w:t>
            </w: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Art. 12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Art. 13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Art. 14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lastRenderedPageBreak/>
              <w:t>Art. 15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Art. 16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413486">
            <w:pPr>
              <w:pStyle w:val="TableContents"/>
            </w:pPr>
            <w:r>
              <w:t>Art. 17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</w:tr>
      <w:tr w:rsidR="005742CC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42CC" w:rsidRDefault="005742CC">
            <w:pPr>
              <w:pStyle w:val="TableContents"/>
            </w:pPr>
          </w:p>
        </w:tc>
      </w:tr>
    </w:tbl>
    <w:p w:rsidR="005742CC" w:rsidRDefault="005742CC">
      <w:pPr>
        <w:pStyle w:val="Standard"/>
      </w:pPr>
    </w:p>
    <w:sectPr w:rsidR="005742CC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486" w:rsidRDefault="00413486">
      <w:r>
        <w:separator/>
      </w:r>
    </w:p>
  </w:endnote>
  <w:endnote w:type="continuationSeparator" w:id="0">
    <w:p w:rsidR="00413486" w:rsidRDefault="0041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Lohit Marath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Lohit Hindi">
    <w:altName w:val="Times New Roman"/>
    <w:charset w:val="01"/>
    <w:family w:val="auto"/>
    <w:pitch w:val="variable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486" w:rsidRDefault="00413486">
      <w:r>
        <w:rPr>
          <w:color w:val="000000"/>
        </w:rPr>
        <w:separator/>
      </w:r>
    </w:p>
  </w:footnote>
  <w:footnote w:type="continuationSeparator" w:id="0">
    <w:p w:rsidR="00413486" w:rsidRDefault="00413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742CC"/>
    <w:rsid w:val="00413486"/>
    <w:rsid w:val="005742CC"/>
    <w:rsid w:val="005F043C"/>
    <w:rsid w:val="00FD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Lohit Marathi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ontenutotabella">
    <w:name w:val="Contenuto tabella"/>
    <w:basedOn w:val="Normale"/>
    <w:rsid w:val="005F043C"/>
    <w:pPr>
      <w:suppressLineNumbers/>
      <w:autoSpaceDN/>
      <w:textAlignment w:val="auto"/>
    </w:pPr>
    <w:rPr>
      <w:rFonts w:cs="Lohit Hind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Lohit Marathi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ontenutotabella">
    <w:name w:val="Contenuto tabella"/>
    <w:basedOn w:val="Normale"/>
    <w:rsid w:val="005F043C"/>
    <w:pPr>
      <w:suppressLineNumbers/>
      <w:autoSpaceDN/>
      <w:textAlignment w:val="auto"/>
    </w:pPr>
    <w:rPr>
      <w:rFonts w:cs="Lohit Hind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Manfreda</dc:creator>
  <cp:lastModifiedBy>Manfreda</cp:lastModifiedBy>
  <cp:revision>2</cp:revision>
  <dcterms:created xsi:type="dcterms:W3CDTF">2016-04-12T14:26:00Z</dcterms:created>
  <dcterms:modified xsi:type="dcterms:W3CDTF">2016-04-12T14:26:00Z</dcterms:modified>
</cp:coreProperties>
</file>